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AFAFF">
      <w:pPr>
        <w:pStyle w:val="3"/>
        <w:spacing w:before="29" w:line="440" w:lineRule="exact"/>
        <w:ind w:left="0" w:right="18"/>
        <w:jc w:val="left"/>
        <w:rPr>
          <w:rFonts w:hint="default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  <w:t>附件4</w:t>
      </w:r>
    </w:p>
    <w:p w14:paraId="2C332152">
      <w:pPr>
        <w:pStyle w:val="2"/>
        <w:rPr>
          <w:rFonts w:ascii="黑体" w:hAnsi="黑体" w:eastAsia="黑体" w:cs="黑体"/>
          <w:b/>
          <w:color w:val="auto"/>
          <w:sz w:val="32"/>
          <w:highlight w:val="none"/>
        </w:rPr>
      </w:pPr>
    </w:p>
    <w:p w14:paraId="582AE9A4"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40"/>
          <w:szCs w:val="36"/>
          <w:highlight w:val="none"/>
        </w:rPr>
        <w:t>报价清单</w:t>
      </w:r>
    </w:p>
    <w:p w14:paraId="39EF82BC"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36"/>
          <w:highlight w:val="none"/>
        </w:rPr>
      </w:pPr>
    </w:p>
    <w:tbl>
      <w:tblPr>
        <w:tblStyle w:val="5"/>
        <w:tblW w:w="9377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902"/>
        <w:gridCol w:w="1843"/>
        <w:gridCol w:w="746"/>
        <w:gridCol w:w="734"/>
        <w:gridCol w:w="1416"/>
        <w:gridCol w:w="1134"/>
        <w:gridCol w:w="950"/>
      </w:tblGrid>
      <w:tr w14:paraId="0D06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2E52E2DC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28154FA7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FD2346">
            <w:pPr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品牌型号规格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6BF7120D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数量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4DE584A2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单位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D38B46E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单价（元）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795306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分项合计</w:t>
            </w:r>
          </w:p>
        </w:tc>
        <w:tc>
          <w:tcPr>
            <w:tcW w:w="950" w:type="dxa"/>
            <w:shd w:val="clear" w:color="auto" w:fill="auto"/>
          </w:tcPr>
          <w:p w14:paraId="69D7B1C6">
            <w:pPr>
              <w:widowControl/>
              <w:autoSpaceDE/>
              <w:autoSpaceDN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备注</w:t>
            </w:r>
          </w:p>
        </w:tc>
      </w:tr>
      <w:tr w14:paraId="62E28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0482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1C67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定制内容展牌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FB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1.2mX1.6m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265D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2DD9D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AF8E342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18405D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restart"/>
            <w:shd w:val="clear" w:color="auto" w:fill="auto"/>
          </w:tcPr>
          <w:p w14:paraId="699B5DC7">
            <w:pPr>
              <w:widowControl/>
              <w:autoSpaceDE/>
              <w:autoSpaceDN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此报价含税、运输、安装等一切与本项目相关的费用</w:t>
            </w:r>
          </w:p>
        </w:tc>
      </w:tr>
      <w:tr w14:paraId="53352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670E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7EE8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定制标识牌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39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0.7mX0.4m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52ABF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0C06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245A3A2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21FCC2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03F87F3A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4DF72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699A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4633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定制打卡相框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9BD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0.7mX0.9m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52A04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0141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3D37B2C5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AC0F89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73ADD55D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68960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2AF9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07D5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定制诗词牌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19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1.45mX0.5m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1B17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7D04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A6F9F88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57A108F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233A6DCF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25B56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3FAEA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0408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定制平面雕塑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40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0.95mX1.15m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6084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7DE3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1373907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5F4FAB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7EB6067C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5CCD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1106A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3E4F6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江豚立体雕塑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D0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高3m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0719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255F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2EA3A25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465342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3DA0D3AB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7009E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59738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24E5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灯塔油漆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CF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防锈漆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2CCB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2A82E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762C6BB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89F136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vMerge w:val="continue"/>
            <w:shd w:val="clear" w:color="auto" w:fill="auto"/>
          </w:tcPr>
          <w:p w14:paraId="49EA5811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20552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7720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2E01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展牌、雕塑</w:t>
            </w:r>
          </w:p>
          <w:p w14:paraId="458F0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设计费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8E8FF5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shd w:val="clear" w:color="auto" w:fill="auto"/>
            <w:vAlign w:val="center"/>
          </w:tcPr>
          <w:p w14:paraId="5EEF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shd w:val="clear" w:color="auto" w:fill="auto"/>
            <w:vAlign w:val="center"/>
          </w:tcPr>
          <w:p w14:paraId="3489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zh-CN" w:eastAsia="zh-CN" w:bidi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099DD303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57FFAF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shd w:val="clear" w:color="auto" w:fill="auto"/>
          </w:tcPr>
          <w:p w14:paraId="2D18CBE2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4F51D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6DA45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62D5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557B7E5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shd w:val="clear" w:color="auto" w:fill="auto"/>
            <w:vAlign w:val="center"/>
          </w:tcPr>
          <w:p w14:paraId="2EF697EB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2F78BFAE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436EB882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AA0622E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shd w:val="clear" w:color="auto" w:fill="auto"/>
          </w:tcPr>
          <w:p w14:paraId="0B7EC80D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2A8F2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7B3B8FDB">
            <w:pPr>
              <w:tabs>
                <w:tab w:val="left" w:pos="82"/>
              </w:tabs>
              <w:adjustRightInd w:val="0"/>
              <w:snapToGrid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5BC54438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E785F69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shd w:val="clear" w:color="auto" w:fill="auto"/>
            <w:vAlign w:val="center"/>
          </w:tcPr>
          <w:p w14:paraId="014E5651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23A4D15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5E168B85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394AF1D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shd w:val="clear" w:color="auto" w:fill="auto"/>
          </w:tcPr>
          <w:p w14:paraId="3EAA5A19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776B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2" w:type="dxa"/>
            <w:shd w:val="clear" w:color="auto" w:fill="auto"/>
            <w:vAlign w:val="center"/>
          </w:tcPr>
          <w:p w14:paraId="277D915B">
            <w:pPr>
              <w:tabs>
                <w:tab w:val="left" w:pos="82"/>
              </w:tabs>
              <w:adjustRightInd w:val="0"/>
              <w:snapToGrid w:val="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02F4F692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DB72F37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shd w:val="clear" w:color="auto" w:fill="auto"/>
            <w:vAlign w:val="center"/>
          </w:tcPr>
          <w:p w14:paraId="2DD76A8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0442932A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5BE71241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CC58D7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50" w:type="dxa"/>
            <w:shd w:val="clear" w:color="auto" w:fill="auto"/>
          </w:tcPr>
          <w:p w14:paraId="42CF49AF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2235B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877" w:type="dxa"/>
            <w:gridSpan w:val="5"/>
            <w:shd w:val="clear" w:color="auto" w:fill="auto"/>
            <w:vAlign w:val="center"/>
          </w:tcPr>
          <w:p w14:paraId="3566629D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3500" w:type="dxa"/>
            <w:gridSpan w:val="3"/>
            <w:shd w:val="clear" w:color="auto" w:fill="auto"/>
            <w:vAlign w:val="center"/>
          </w:tcPr>
          <w:p w14:paraId="1903FA53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</w:tbl>
    <w:p w14:paraId="24180F15"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36"/>
          <w:highlight w:val="none"/>
        </w:rPr>
        <w:sectPr>
          <w:footerReference r:id="rId3" w:type="default"/>
          <w:pgSz w:w="11900" w:h="16840"/>
          <w:pgMar w:top="1440" w:right="1800" w:bottom="1440" w:left="1800" w:header="720" w:footer="720" w:gutter="0"/>
          <w:pgNumType w:fmt="decimal"/>
          <w:cols w:space="0" w:num="1"/>
        </w:sectPr>
      </w:pPr>
      <w:bookmarkStart w:id="0" w:name="_GoBack"/>
      <w:bookmarkEnd w:id="0"/>
    </w:p>
    <w:p w14:paraId="64AA37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0180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62CF1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62CF1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82506"/>
    <w:rsid w:val="62E8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2025-07-18T08:54:00Z</dcterms:created>
  <dc:creator>Jade </dc:creator>
  <cp:lastModifiedBy>Jade </cp:lastModifiedBy>
  <dcterms:modified xsi:type="dcterms:W3CDTF">2025-07-18T08:54:43Z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F8B5516B47D04CF580D06245338CEF28_11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