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647B5">
      <w:pPr>
        <w:ind w:firstLine="480"/>
        <w:rPr>
          <w:rFonts w:hint="default" w:eastAsia="宋体"/>
          <w:highlight w:val="none"/>
          <w:lang w:val="en-US" w:eastAsia="zh-CN"/>
        </w:rPr>
      </w:pPr>
      <w:bookmarkStart w:id="0" w:name="_Toc371437781"/>
      <w:bookmarkStart w:id="1" w:name="_Toc25998"/>
      <w:bookmarkStart w:id="2" w:name="_Toc450902091"/>
      <w:bookmarkStart w:id="6" w:name="_GoBack"/>
      <w:r>
        <w:rPr>
          <w:rFonts w:hint="eastAsia" w:ascii="宋体" w:hAnsi="宋体" w:eastAsia="宋体" w:cs="Times New Roman"/>
          <w:szCs w:val="24"/>
          <w:highlight w:val="none"/>
          <w:lang w:eastAsia="zh-CN"/>
        </w:rPr>
        <w:t>附件</w:t>
      </w:r>
      <w:r>
        <w:rPr>
          <w:rFonts w:hint="eastAsia" w:ascii="宋体" w:hAnsi="宋体" w:eastAsia="宋体" w:cs="Times New Roman"/>
          <w:szCs w:val="24"/>
          <w:highlight w:val="none"/>
          <w:lang w:val="en-US" w:eastAsia="zh-CN"/>
        </w:rPr>
        <w:t>3</w:t>
      </w:r>
    </w:p>
    <w:p w14:paraId="03875BA3">
      <w:pPr>
        <w:pStyle w:val="6"/>
        <w:widowControl w:val="0"/>
        <w:autoSpaceDE w:val="0"/>
        <w:autoSpaceDN w:val="0"/>
        <w:adjustRightInd w:val="0"/>
        <w:spacing w:after="0" w:line="240" w:lineRule="auto"/>
        <w:ind w:left="482" w:leftChars="0" w:firstLine="0" w:firstLineChars="0"/>
        <w:jc w:val="center"/>
        <w:outlineLvl w:val="0"/>
        <w:rPr>
          <w:rFonts w:hint="eastAsia" w:ascii="宋体" w:hAnsi="宋体"/>
          <w:b/>
          <w:bCs/>
          <w:kern w:val="44"/>
          <w:sz w:val="40"/>
          <w:szCs w:val="44"/>
          <w:highlight w:val="none"/>
        </w:rPr>
      </w:pPr>
      <w:r>
        <w:rPr>
          <w:rFonts w:hint="eastAsia" w:ascii="宋体" w:hAnsi="宋体"/>
          <w:b/>
          <w:bCs/>
          <w:kern w:val="44"/>
          <w:sz w:val="40"/>
          <w:szCs w:val="44"/>
          <w:highlight w:val="none"/>
        </w:rPr>
        <w:t>第四章  合同</w:t>
      </w:r>
      <w:bookmarkEnd w:id="0"/>
      <w:r>
        <w:rPr>
          <w:rFonts w:hint="eastAsia" w:ascii="宋体" w:hAnsi="宋体"/>
          <w:b/>
          <w:bCs/>
          <w:kern w:val="44"/>
          <w:sz w:val="40"/>
          <w:szCs w:val="44"/>
          <w:highlight w:val="none"/>
        </w:rPr>
        <w:t>书</w:t>
      </w:r>
      <w:bookmarkEnd w:id="1"/>
      <w:bookmarkEnd w:id="2"/>
    </w:p>
    <w:bookmarkEnd w:id="6"/>
    <w:p w14:paraId="48E04699">
      <w:pPr>
        <w:pStyle w:val="6"/>
        <w:widowControl w:val="0"/>
        <w:autoSpaceDE w:val="0"/>
        <w:autoSpaceDN w:val="0"/>
        <w:adjustRightInd w:val="0"/>
        <w:spacing w:after="0" w:line="240" w:lineRule="auto"/>
        <w:ind w:left="482" w:leftChars="0" w:firstLine="0" w:firstLineChars="0"/>
        <w:jc w:val="center"/>
        <w:outlineLvl w:val="0"/>
        <w:rPr>
          <w:rFonts w:hint="eastAsia" w:ascii="宋体" w:hAnsi="宋体"/>
          <w:b/>
          <w:bCs/>
          <w:kern w:val="44"/>
          <w:sz w:val="40"/>
          <w:szCs w:val="44"/>
          <w:highlight w:val="none"/>
        </w:rPr>
      </w:pPr>
    </w:p>
    <w:p w14:paraId="0E9F6C88">
      <w:pPr>
        <w:ind w:firstLine="480"/>
        <w:rPr>
          <w:rFonts w:hint="eastAsia"/>
          <w:szCs w:val="24"/>
          <w:highlight w:val="none"/>
        </w:rPr>
      </w:pPr>
      <w:r>
        <w:rPr>
          <w:rFonts w:hint="eastAsia"/>
          <w:szCs w:val="24"/>
          <w:highlight w:val="none"/>
        </w:rPr>
        <w:t>（招标人和投标人之间的权利和义务，应当按照平等、自愿的原则以合同方式约定。</w:t>
      </w:r>
    </w:p>
    <w:p w14:paraId="1A1434F3">
      <w:pPr>
        <w:pStyle w:val="6"/>
        <w:widowControl w:val="0"/>
        <w:autoSpaceDE w:val="0"/>
        <w:autoSpaceDN w:val="0"/>
        <w:adjustRightInd w:val="0"/>
        <w:spacing w:after="0" w:line="240" w:lineRule="auto"/>
        <w:ind w:left="482" w:leftChars="0" w:firstLine="0" w:firstLineChars="0"/>
        <w:jc w:val="center"/>
        <w:outlineLvl w:val="0"/>
        <w:rPr>
          <w:rFonts w:hint="eastAsia" w:ascii="宋体" w:hAnsi="宋体"/>
          <w:b/>
          <w:bCs/>
          <w:kern w:val="44"/>
          <w:sz w:val="40"/>
          <w:szCs w:val="44"/>
          <w:highlight w:val="none"/>
        </w:rPr>
      </w:pPr>
      <w:r>
        <w:rPr>
          <w:rFonts w:hint="eastAsia" w:ascii="宋体" w:hAnsi="宋体"/>
          <w:sz w:val="24"/>
          <w:highlight w:val="none"/>
        </w:rPr>
        <w:t>此合同书仅作为签订正式合同时的参考，具体条款以实际签订为准）</w:t>
      </w:r>
    </w:p>
    <w:p w14:paraId="00082B1E">
      <w:pPr>
        <w:pStyle w:val="9"/>
        <w:spacing w:before="120" w:after="120" w:line="380" w:lineRule="exact"/>
        <w:ind w:firstLine="600"/>
        <w:jc w:val="center"/>
        <w:rPr>
          <w:highlight w:val="none"/>
        </w:rPr>
      </w:pPr>
      <w:bookmarkStart w:id="3" w:name="_Toc14476"/>
    </w:p>
    <w:p w14:paraId="5FEAA65B">
      <w:pPr>
        <w:pStyle w:val="9"/>
        <w:spacing w:before="120" w:after="120" w:line="380" w:lineRule="exact"/>
        <w:ind w:firstLine="600"/>
        <w:jc w:val="center"/>
        <w:rPr>
          <w:highlight w:val="none"/>
        </w:rPr>
      </w:pPr>
      <w:r>
        <w:rPr>
          <w:highlight w:val="none"/>
        </w:rPr>
        <w:t>第一部分 合同协议书</w:t>
      </w:r>
      <w:bookmarkEnd w:id="3"/>
    </w:p>
    <w:p w14:paraId="02E8225B">
      <w:pPr>
        <w:spacing w:line="380" w:lineRule="exact"/>
        <w:ind w:firstLine="482"/>
        <w:rPr>
          <w:b/>
          <w:szCs w:val="21"/>
          <w:highlight w:val="none"/>
          <w:u w:val="single"/>
        </w:rPr>
      </w:pPr>
      <w:r>
        <w:rPr>
          <w:b/>
          <w:szCs w:val="21"/>
          <w:highlight w:val="none"/>
        </w:rPr>
        <w:t>发包人（全称）：</w:t>
      </w:r>
      <w:r>
        <w:rPr>
          <w:b/>
          <w:szCs w:val="21"/>
          <w:highlight w:val="none"/>
          <w:u w:val="single"/>
        </w:rPr>
        <w:t xml:space="preserve">      </w:t>
      </w:r>
      <w:r>
        <w:rPr>
          <w:rFonts w:hint="eastAsia"/>
          <w:b/>
          <w:szCs w:val="21"/>
          <w:highlight w:val="none"/>
          <w:u w:val="single"/>
        </w:rPr>
        <w:t xml:space="preserve"> </w:t>
      </w:r>
      <w:r>
        <w:rPr>
          <w:b/>
          <w:szCs w:val="21"/>
          <w:highlight w:val="none"/>
          <w:u w:val="single"/>
        </w:rPr>
        <w:t xml:space="preserve">    </w:t>
      </w:r>
      <w:r>
        <w:rPr>
          <w:rFonts w:hint="eastAsia"/>
          <w:b/>
          <w:szCs w:val="21"/>
          <w:highlight w:val="none"/>
          <w:u w:val="single"/>
        </w:rPr>
        <w:t xml:space="preserve"> </w:t>
      </w:r>
      <w:r>
        <w:rPr>
          <w:b/>
          <w:szCs w:val="21"/>
          <w:highlight w:val="none"/>
          <w:u w:val="single"/>
        </w:rPr>
        <w:t xml:space="preserve">   </w:t>
      </w:r>
      <w:r>
        <w:rPr>
          <w:rFonts w:hint="eastAsia"/>
          <w:b/>
          <w:szCs w:val="21"/>
          <w:highlight w:val="none"/>
          <w:u w:val="single"/>
        </w:rPr>
        <w:t xml:space="preserve">      </w:t>
      </w:r>
      <w:r>
        <w:rPr>
          <w:b/>
          <w:szCs w:val="21"/>
          <w:highlight w:val="none"/>
          <w:u w:val="single"/>
        </w:rPr>
        <w:t></w:t>
      </w:r>
      <w:r>
        <w:rPr>
          <w:rFonts w:hint="eastAsia"/>
          <w:b/>
          <w:szCs w:val="21"/>
          <w:highlight w:val="none"/>
          <w:u w:val="single"/>
        </w:rPr>
        <w:t xml:space="preserve"> </w:t>
      </w:r>
      <w:r>
        <w:rPr>
          <w:b/>
          <w:szCs w:val="21"/>
          <w:highlight w:val="none"/>
          <w:u w:val="single"/>
        </w:rPr>
        <w:t></w:t>
      </w:r>
      <w:r>
        <w:rPr>
          <w:rFonts w:hint="eastAsia"/>
          <w:b/>
          <w:szCs w:val="21"/>
          <w:highlight w:val="none"/>
          <w:u w:val="single"/>
        </w:rPr>
        <w:t xml:space="preserve"> </w:t>
      </w:r>
      <w:r>
        <w:rPr>
          <w:b/>
          <w:szCs w:val="21"/>
          <w:highlight w:val="none"/>
          <w:u w:val="single"/>
        </w:rPr>
        <w:t></w:t>
      </w:r>
    </w:p>
    <w:p w14:paraId="0ECA7D3B">
      <w:pPr>
        <w:spacing w:line="380" w:lineRule="exact"/>
        <w:ind w:firstLine="482"/>
        <w:rPr>
          <w:b/>
          <w:szCs w:val="21"/>
          <w:highlight w:val="none"/>
          <w:u w:val="single"/>
        </w:rPr>
      </w:pPr>
      <w:r>
        <w:rPr>
          <w:b/>
          <w:szCs w:val="21"/>
          <w:highlight w:val="none"/>
        </w:rPr>
        <w:t>承包人（全称）：</w:t>
      </w:r>
      <w:r>
        <w:rPr>
          <w:b/>
          <w:szCs w:val="21"/>
          <w:highlight w:val="none"/>
          <w:u w:val="single"/>
        </w:rPr>
        <w:t xml:space="preserve">  </w:t>
      </w:r>
      <w:r>
        <w:rPr>
          <w:rFonts w:hint="eastAsia"/>
          <w:b/>
          <w:szCs w:val="21"/>
          <w:highlight w:val="none"/>
          <w:u w:val="single"/>
        </w:rPr>
        <w:t xml:space="preserve"> </w:t>
      </w:r>
      <w:r>
        <w:rPr>
          <w:b/>
          <w:szCs w:val="21"/>
          <w:highlight w:val="none"/>
          <w:u w:val="single"/>
        </w:rPr>
        <w:t xml:space="preserve">       </w:t>
      </w:r>
      <w:r>
        <w:rPr>
          <w:rFonts w:hint="eastAsia"/>
          <w:b/>
          <w:szCs w:val="21"/>
          <w:highlight w:val="none"/>
          <w:u w:val="single"/>
        </w:rPr>
        <w:t xml:space="preserve"> </w:t>
      </w:r>
      <w:r>
        <w:rPr>
          <w:b/>
          <w:szCs w:val="21"/>
          <w:highlight w:val="none"/>
          <w:u w:val="single"/>
        </w:rPr>
        <w:t xml:space="preserve">   </w:t>
      </w:r>
      <w:r>
        <w:rPr>
          <w:rFonts w:hint="eastAsia"/>
          <w:b/>
          <w:szCs w:val="21"/>
          <w:highlight w:val="none"/>
          <w:u w:val="single"/>
        </w:rPr>
        <w:t xml:space="preserve">   </w:t>
      </w:r>
      <w:r>
        <w:rPr>
          <w:b/>
          <w:szCs w:val="21"/>
          <w:highlight w:val="none"/>
          <w:u w:val="single"/>
        </w:rPr>
        <w:t xml:space="preserve"> </w:t>
      </w:r>
      <w:r>
        <w:rPr>
          <w:rFonts w:hint="eastAsia"/>
          <w:b/>
          <w:szCs w:val="21"/>
          <w:highlight w:val="none"/>
          <w:u w:val="single"/>
        </w:rPr>
        <w:t xml:space="preserve">  </w:t>
      </w:r>
      <w:r>
        <w:rPr>
          <w:b/>
          <w:szCs w:val="21"/>
          <w:highlight w:val="none"/>
          <w:u w:val="single"/>
        </w:rPr>
        <w:t></w:t>
      </w:r>
      <w:r>
        <w:rPr>
          <w:rFonts w:hint="eastAsia"/>
          <w:b/>
          <w:szCs w:val="21"/>
          <w:highlight w:val="none"/>
          <w:u w:val="single"/>
        </w:rPr>
        <w:t xml:space="preserve">  </w:t>
      </w:r>
      <w:r>
        <w:rPr>
          <w:b/>
          <w:szCs w:val="21"/>
          <w:highlight w:val="none"/>
          <w:u w:val="single"/>
        </w:rPr>
        <w:t></w:t>
      </w:r>
    </w:p>
    <w:p w14:paraId="6736DB8B">
      <w:pPr>
        <w:spacing w:line="380" w:lineRule="exact"/>
        <w:ind w:firstLine="480"/>
        <w:rPr>
          <w:szCs w:val="21"/>
          <w:highlight w:val="none"/>
        </w:rPr>
      </w:pPr>
      <w:r>
        <w:rPr>
          <w:szCs w:val="21"/>
          <w:highlight w:val="none"/>
        </w:rPr>
        <w:t>根据《中华人民共和国</w:t>
      </w:r>
      <w:r>
        <w:rPr>
          <w:rFonts w:hint="eastAsia"/>
          <w:szCs w:val="21"/>
          <w:highlight w:val="none"/>
        </w:rPr>
        <w:t>民法典</w:t>
      </w:r>
      <w:r>
        <w:rPr>
          <w:szCs w:val="21"/>
          <w:highlight w:val="none"/>
        </w:rPr>
        <w:t>》、《中华人民共和国建筑法》</w:t>
      </w:r>
      <w:r>
        <w:rPr>
          <w:rFonts w:hint="eastAsia"/>
          <w:szCs w:val="21"/>
          <w:highlight w:val="none"/>
        </w:rPr>
        <w:t>《中华人民共和国招标投标法》及</w:t>
      </w:r>
      <w:r>
        <w:rPr>
          <w:rFonts w:hint="eastAsia"/>
          <w:szCs w:val="21"/>
          <w:highlight w:val="none"/>
          <w:lang w:val="en-GB"/>
        </w:rPr>
        <w:t>其它有关法律、法规</w:t>
      </w:r>
      <w:r>
        <w:rPr>
          <w:rFonts w:hint="eastAsia"/>
          <w:szCs w:val="21"/>
          <w:highlight w:val="none"/>
        </w:rPr>
        <w:t>，</w:t>
      </w:r>
      <w:r>
        <w:rPr>
          <w:rFonts w:hint="eastAsia"/>
          <w:szCs w:val="21"/>
          <w:highlight w:val="none"/>
          <w:lang w:val="en-GB"/>
        </w:rPr>
        <w:t>遵循平等、自愿、公平和诚实信用的原则，双方就本建设工程施工事项协商一致，订立本合同。</w:t>
      </w:r>
    </w:p>
    <w:p w14:paraId="7D9F7BF5">
      <w:pPr>
        <w:spacing w:line="500" w:lineRule="exact"/>
        <w:ind w:firstLine="482"/>
        <w:rPr>
          <w:b/>
          <w:szCs w:val="21"/>
          <w:highlight w:val="none"/>
          <w:lang w:val="en-GB"/>
        </w:rPr>
      </w:pPr>
      <w:r>
        <w:rPr>
          <w:rFonts w:hint="eastAsia"/>
          <w:b/>
          <w:szCs w:val="21"/>
          <w:highlight w:val="none"/>
          <w:lang w:val="en-GB"/>
        </w:rPr>
        <w:t>一、工程概况</w:t>
      </w:r>
    </w:p>
    <w:p w14:paraId="4912FF2D">
      <w:pPr>
        <w:spacing w:line="500" w:lineRule="exact"/>
        <w:ind w:firstLine="480"/>
        <w:rPr>
          <w:szCs w:val="21"/>
          <w:highlight w:val="none"/>
          <w:lang w:val="en-GB"/>
        </w:rPr>
      </w:pPr>
      <w:r>
        <w:rPr>
          <w:rFonts w:hint="eastAsia"/>
          <w:szCs w:val="21"/>
          <w:highlight w:val="none"/>
          <w:lang w:val="en-GB"/>
        </w:rPr>
        <w:t>工程名称：</w:t>
      </w:r>
      <w:r>
        <w:rPr>
          <w:rFonts w:hint="eastAsia"/>
          <w:szCs w:val="21"/>
          <w:highlight w:val="none"/>
          <w:u w:val="single"/>
          <w:lang w:val="en-GB"/>
        </w:rPr>
        <w:t xml:space="preserve">                                               </w:t>
      </w:r>
    </w:p>
    <w:p w14:paraId="5537FC26">
      <w:pPr>
        <w:spacing w:line="500" w:lineRule="exact"/>
        <w:ind w:firstLine="480"/>
        <w:rPr>
          <w:szCs w:val="21"/>
          <w:highlight w:val="none"/>
          <w:lang w:val="en-GB"/>
        </w:rPr>
      </w:pPr>
      <w:r>
        <w:rPr>
          <w:rFonts w:hint="eastAsia"/>
          <w:szCs w:val="21"/>
          <w:highlight w:val="none"/>
          <w:lang w:val="en-GB"/>
        </w:rPr>
        <w:t>工程地点：</w:t>
      </w:r>
      <w:r>
        <w:rPr>
          <w:rFonts w:hint="eastAsia"/>
          <w:szCs w:val="21"/>
          <w:highlight w:val="none"/>
          <w:u w:val="single"/>
        </w:rPr>
        <w:t xml:space="preserve">                                               </w:t>
      </w:r>
    </w:p>
    <w:p w14:paraId="70B8B262">
      <w:pPr>
        <w:spacing w:line="500" w:lineRule="exact"/>
        <w:ind w:firstLine="480"/>
        <w:rPr>
          <w:szCs w:val="21"/>
          <w:highlight w:val="none"/>
          <w:u w:val="single"/>
        </w:rPr>
      </w:pPr>
      <w:r>
        <w:rPr>
          <w:rFonts w:hint="eastAsia"/>
          <w:szCs w:val="21"/>
          <w:highlight w:val="none"/>
          <w:lang w:val="en-GB"/>
        </w:rPr>
        <w:t>工程规模：</w:t>
      </w:r>
      <w:r>
        <w:rPr>
          <w:rFonts w:hint="eastAsia"/>
          <w:szCs w:val="21"/>
          <w:highlight w:val="none"/>
          <w:u w:val="single"/>
          <w:lang w:val="en-GB"/>
        </w:rPr>
        <w:t xml:space="preserve">                                               </w:t>
      </w:r>
    </w:p>
    <w:p w14:paraId="01E075AD">
      <w:pPr>
        <w:spacing w:line="500" w:lineRule="exact"/>
        <w:ind w:firstLine="482"/>
        <w:rPr>
          <w:b/>
          <w:szCs w:val="21"/>
          <w:highlight w:val="none"/>
          <w:lang w:val="en-GB"/>
        </w:rPr>
      </w:pPr>
      <w:r>
        <w:rPr>
          <w:rFonts w:hint="eastAsia"/>
          <w:b/>
          <w:szCs w:val="21"/>
          <w:highlight w:val="none"/>
          <w:lang w:val="en-GB"/>
        </w:rPr>
        <w:t>二、工程承包范围：</w:t>
      </w:r>
    </w:p>
    <w:p w14:paraId="5EFA7739">
      <w:pPr>
        <w:spacing w:line="500" w:lineRule="exact"/>
        <w:ind w:firstLine="482"/>
        <w:rPr>
          <w:b/>
          <w:szCs w:val="21"/>
          <w:highlight w:val="none"/>
          <w:lang w:val="en-GB"/>
        </w:rPr>
      </w:pPr>
      <w:r>
        <w:rPr>
          <w:rFonts w:hint="eastAsia"/>
          <w:b/>
          <w:szCs w:val="21"/>
          <w:highlight w:val="none"/>
          <w:u w:val="single"/>
          <w:lang w:val="en-GB"/>
        </w:rPr>
        <w:t xml:space="preserve">                                                         </w:t>
      </w:r>
    </w:p>
    <w:p w14:paraId="5642FCAE">
      <w:pPr>
        <w:spacing w:line="500" w:lineRule="exact"/>
        <w:ind w:firstLine="482"/>
        <w:rPr>
          <w:b/>
          <w:szCs w:val="21"/>
          <w:highlight w:val="none"/>
          <w:lang w:val="en-GB"/>
        </w:rPr>
      </w:pPr>
      <w:r>
        <w:rPr>
          <w:rFonts w:hint="eastAsia"/>
          <w:b/>
          <w:szCs w:val="21"/>
          <w:highlight w:val="none"/>
          <w:lang w:val="en-GB"/>
        </w:rPr>
        <w:t>三、合同工期</w:t>
      </w:r>
    </w:p>
    <w:p w14:paraId="25607BEB">
      <w:pPr>
        <w:spacing w:line="500" w:lineRule="exact"/>
        <w:ind w:firstLine="480"/>
        <w:rPr>
          <w:szCs w:val="21"/>
          <w:highlight w:val="none"/>
          <w:lang w:val="en-GB"/>
        </w:rPr>
      </w:pPr>
      <w:r>
        <w:rPr>
          <w:rFonts w:hint="eastAsia"/>
          <w:szCs w:val="21"/>
          <w:highlight w:val="none"/>
          <w:lang w:val="en-GB"/>
        </w:rPr>
        <w:t>开工日期：</w:t>
      </w:r>
      <w:r>
        <w:rPr>
          <w:rFonts w:hint="eastAsia"/>
          <w:szCs w:val="21"/>
          <w:highlight w:val="none"/>
          <w:u w:val="single"/>
          <w:lang w:val="en-GB"/>
        </w:rPr>
        <w:t xml:space="preserve">                                                </w:t>
      </w:r>
    </w:p>
    <w:p w14:paraId="6E996625">
      <w:pPr>
        <w:spacing w:line="500" w:lineRule="exact"/>
        <w:ind w:firstLine="480"/>
        <w:rPr>
          <w:szCs w:val="21"/>
          <w:highlight w:val="none"/>
          <w:lang w:val="en-GB"/>
        </w:rPr>
      </w:pPr>
      <w:r>
        <w:rPr>
          <w:rFonts w:hint="eastAsia"/>
          <w:szCs w:val="21"/>
          <w:highlight w:val="none"/>
          <w:lang w:val="en-GB"/>
        </w:rPr>
        <w:t>竣工日期：</w:t>
      </w:r>
      <w:r>
        <w:rPr>
          <w:rFonts w:hint="eastAsia"/>
          <w:szCs w:val="21"/>
          <w:highlight w:val="none"/>
          <w:u w:val="single"/>
          <w:lang w:val="en-GB"/>
        </w:rPr>
        <w:t xml:space="preserve">                                                </w:t>
      </w:r>
    </w:p>
    <w:p w14:paraId="30E54EC4">
      <w:pPr>
        <w:spacing w:line="500" w:lineRule="exact"/>
        <w:ind w:firstLine="480"/>
        <w:rPr>
          <w:szCs w:val="21"/>
          <w:highlight w:val="none"/>
          <w:lang w:val="en-GB"/>
        </w:rPr>
      </w:pPr>
      <w:r>
        <w:rPr>
          <w:rFonts w:hint="eastAsia"/>
          <w:szCs w:val="21"/>
          <w:highlight w:val="none"/>
          <w:lang w:val="en-GB"/>
        </w:rPr>
        <w:t xml:space="preserve">合同工期总日历天数 </w:t>
      </w:r>
      <w:r>
        <w:rPr>
          <w:rFonts w:hint="eastAsia"/>
          <w:szCs w:val="21"/>
          <w:highlight w:val="none"/>
          <w:u w:val="single"/>
          <w:lang w:val="en-GB"/>
        </w:rPr>
        <w:t xml:space="preserve">                         </w:t>
      </w:r>
      <w:r>
        <w:rPr>
          <w:rFonts w:hint="eastAsia"/>
          <w:szCs w:val="21"/>
          <w:highlight w:val="none"/>
          <w:lang w:val="en-GB"/>
        </w:rPr>
        <w:t>天。</w:t>
      </w:r>
    </w:p>
    <w:p w14:paraId="6E33B612">
      <w:pPr>
        <w:spacing w:line="500" w:lineRule="exact"/>
        <w:ind w:firstLine="482"/>
        <w:rPr>
          <w:b/>
          <w:szCs w:val="21"/>
          <w:highlight w:val="none"/>
          <w:lang w:val="en-GB"/>
        </w:rPr>
      </w:pPr>
      <w:r>
        <w:rPr>
          <w:rFonts w:hint="eastAsia"/>
          <w:b/>
          <w:szCs w:val="21"/>
          <w:highlight w:val="none"/>
          <w:lang w:val="en-GB"/>
        </w:rPr>
        <w:t>四、工程质量</w:t>
      </w:r>
    </w:p>
    <w:p w14:paraId="154473A0">
      <w:pPr>
        <w:tabs>
          <w:tab w:val="left" w:pos="1425"/>
        </w:tabs>
        <w:spacing w:line="500" w:lineRule="exact"/>
        <w:ind w:firstLine="480"/>
        <w:rPr>
          <w:i/>
          <w:position w:val="6"/>
          <w:szCs w:val="21"/>
          <w:highlight w:val="none"/>
          <w:u w:val="single"/>
        </w:rPr>
      </w:pPr>
      <w:r>
        <w:rPr>
          <w:rFonts w:hint="eastAsia"/>
          <w:szCs w:val="21"/>
          <w:highlight w:val="none"/>
          <w:lang w:val="en-GB"/>
        </w:rPr>
        <w:t xml:space="preserve">工程质量标准： </w:t>
      </w:r>
      <w:r>
        <w:rPr>
          <w:rFonts w:hint="eastAsia"/>
          <w:i/>
          <w:szCs w:val="21"/>
          <w:highlight w:val="none"/>
          <w:u w:val="single"/>
          <w:lang w:val="en-GB"/>
        </w:rPr>
        <w:t xml:space="preserve">                                           </w:t>
      </w:r>
    </w:p>
    <w:p w14:paraId="4FF3DE1E">
      <w:pPr>
        <w:spacing w:line="500" w:lineRule="exact"/>
        <w:ind w:firstLine="482"/>
        <w:rPr>
          <w:rFonts w:hint="default" w:eastAsia="宋体"/>
          <w:b/>
          <w:szCs w:val="21"/>
          <w:highlight w:val="none"/>
          <w:lang w:val="en-US" w:eastAsia="zh-CN"/>
        </w:rPr>
      </w:pPr>
      <w:r>
        <w:rPr>
          <w:rFonts w:hint="eastAsia"/>
          <w:b/>
          <w:szCs w:val="21"/>
          <w:highlight w:val="none"/>
          <w:lang w:val="en-GB"/>
        </w:rPr>
        <w:t>五、合同价款</w:t>
      </w:r>
      <w:r>
        <w:rPr>
          <w:rFonts w:hint="eastAsia"/>
          <w:b/>
          <w:szCs w:val="21"/>
          <w:highlight w:val="none"/>
          <w:lang w:val="en-US" w:eastAsia="zh-CN"/>
        </w:rPr>
        <w:t>及付款条件</w:t>
      </w:r>
    </w:p>
    <w:p w14:paraId="689BC24F">
      <w:pPr>
        <w:spacing w:line="500" w:lineRule="exact"/>
        <w:ind w:firstLine="480"/>
        <w:rPr>
          <w:rFonts w:hint="eastAsia" w:eastAsia="宋体"/>
          <w:szCs w:val="21"/>
          <w:highlight w:val="none"/>
          <w:lang w:val="en-GB" w:eastAsia="zh-CN"/>
        </w:rPr>
      </w:pPr>
      <w:r>
        <w:rPr>
          <w:rFonts w:hint="eastAsia"/>
          <w:szCs w:val="21"/>
          <w:highlight w:val="none"/>
          <w:lang w:val="en-US" w:eastAsia="zh-CN"/>
        </w:rPr>
        <w:t>1.合同价款：</w:t>
      </w:r>
      <w:r>
        <w:rPr>
          <w:rFonts w:hint="eastAsia"/>
          <w:szCs w:val="21"/>
          <w:highlight w:val="none"/>
          <w:lang w:val="en-GB"/>
        </w:rPr>
        <w:t>大写（人民币）：</w:t>
      </w:r>
      <w:r>
        <w:rPr>
          <w:rFonts w:hint="eastAsia"/>
          <w:szCs w:val="21"/>
          <w:highlight w:val="none"/>
          <w:u w:val="single"/>
          <w:lang w:val="en-GB"/>
        </w:rPr>
        <w:t xml:space="preserve">               </w:t>
      </w:r>
      <w:r>
        <w:rPr>
          <w:rFonts w:hint="eastAsia"/>
          <w:szCs w:val="21"/>
          <w:highlight w:val="none"/>
          <w:lang w:val="en-GB"/>
        </w:rPr>
        <w:t>元；小写（人民币）：</w:t>
      </w:r>
      <w:r>
        <w:rPr>
          <w:rFonts w:hint="eastAsia"/>
          <w:szCs w:val="21"/>
          <w:highlight w:val="none"/>
          <w:u w:val="single"/>
          <w:lang w:val="en-GB"/>
        </w:rPr>
        <w:t xml:space="preserve">               </w:t>
      </w:r>
      <w:r>
        <w:rPr>
          <w:rFonts w:hint="eastAsia"/>
          <w:szCs w:val="21"/>
          <w:highlight w:val="none"/>
          <w:lang w:val="en-GB"/>
        </w:rPr>
        <w:t>元。</w:t>
      </w:r>
      <w:r>
        <w:rPr>
          <w:rFonts w:hint="eastAsia"/>
          <w:szCs w:val="21"/>
          <w:highlight w:val="none"/>
          <w:lang w:val="en-GB" w:eastAsia="zh-CN"/>
        </w:rPr>
        <w:t>（</w:t>
      </w:r>
      <w:r>
        <w:rPr>
          <w:rFonts w:hint="eastAsia"/>
          <w:szCs w:val="21"/>
          <w:highlight w:val="none"/>
          <w:lang w:val="en-US" w:eastAsia="zh-CN"/>
        </w:rPr>
        <w:t>最终以结算审计的价格为准</w:t>
      </w:r>
      <w:r>
        <w:rPr>
          <w:rFonts w:hint="eastAsia"/>
          <w:szCs w:val="21"/>
          <w:highlight w:val="none"/>
          <w:lang w:val="en-GB" w:eastAsia="zh-CN"/>
        </w:rPr>
        <w:t>）</w:t>
      </w:r>
    </w:p>
    <w:p w14:paraId="361E56C4">
      <w:pPr>
        <w:spacing w:line="500" w:lineRule="exact"/>
        <w:ind w:firstLine="480"/>
        <w:rPr>
          <w:rFonts w:hint="default" w:eastAsia="宋体"/>
          <w:szCs w:val="21"/>
          <w:highlight w:val="none"/>
          <w:lang w:val="en-US" w:eastAsia="zh-CN"/>
        </w:rPr>
      </w:pPr>
      <w:r>
        <w:rPr>
          <w:rFonts w:hint="eastAsia"/>
          <w:szCs w:val="21"/>
          <w:highlight w:val="none"/>
          <w:lang w:val="en-US" w:eastAsia="zh-CN"/>
        </w:rPr>
        <w:t>2.付款条件：</w:t>
      </w:r>
      <w:r>
        <w:rPr>
          <w:rFonts w:hint="eastAsia"/>
          <w:szCs w:val="21"/>
          <w:highlight w:val="none"/>
          <w:u w:val="single"/>
          <w:lang w:val="en-US" w:eastAsia="zh-CN"/>
        </w:rPr>
        <w:t xml:space="preserve">          </w:t>
      </w:r>
      <w:r>
        <w:rPr>
          <w:rFonts w:hint="eastAsia"/>
          <w:szCs w:val="21"/>
          <w:highlight w:val="none"/>
          <w:lang w:val="en-US" w:eastAsia="zh-CN"/>
        </w:rPr>
        <w:t>。</w:t>
      </w:r>
    </w:p>
    <w:p w14:paraId="3A6CA4B8">
      <w:pPr>
        <w:numPr>
          <w:ilvl w:val="0"/>
          <w:numId w:val="1"/>
        </w:numPr>
        <w:spacing w:line="500" w:lineRule="exact"/>
        <w:ind w:firstLine="482"/>
        <w:rPr>
          <w:rFonts w:hint="eastAsia"/>
          <w:b/>
          <w:szCs w:val="21"/>
          <w:highlight w:val="none"/>
        </w:rPr>
      </w:pPr>
      <w:r>
        <w:rPr>
          <w:rFonts w:hint="eastAsia"/>
          <w:b/>
          <w:szCs w:val="21"/>
          <w:highlight w:val="none"/>
        </w:rPr>
        <w:t>组成合同的文件</w:t>
      </w:r>
    </w:p>
    <w:p w14:paraId="50696334">
      <w:pPr>
        <w:spacing w:line="500" w:lineRule="exact"/>
        <w:ind w:firstLine="480"/>
        <w:rPr>
          <w:szCs w:val="21"/>
          <w:highlight w:val="none"/>
        </w:rPr>
      </w:pPr>
      <w:r>
        <w:rPr>
          <w:rFonts w:hint="eastAsia"/>
          <w:szCs w:val="21"/>
          <w:highlight w:val="none"/>
        </w:rPr>
        <w:t>组成本合同的文件与本合同第二部分通用条款和第三部分专用条款第2条赋予的规定一致。</w:t>
      </w:r>
    </w:p>
    <w:p w14:paraId="6D67C861">
      <w:pPr>
        <w:spacing w:line="500" w:lineRule="exact"/>
        <w:ind w:firstLine="482"/>
        <w:rPr>
          <w:b/>
          <w:szCs w:val="21"/>
          <w:highlight w:val="none"/>
        </w:rPr>
      </w:pPr>
      <w:r>
        <w:rPr>
          <w:rFonts w:hint="eastAsia"/>
          <w:b/>
          <w:szCs w:val="21"/>
          <w:highlight w:val="none"/>
        </w:rPr>
        <w:t>七、发包人承诺</w:t>
      </w:r>
    </w:p>
    <w:p w14:paraId="2678D844">
      <w:pPr>
        <w:spacing w:line="500" w:lineRule="exact"/>
        <w:ind w:firstLine="480"/>
        <w:rPr>
          <w:szCs w:val="21"/>
          <w:highlight w:val="none"/>
        </w:rPr>
      </w:pPr>
      <w:r>
        <w:rPr>
          <w:rFonts w:hint="eastAsia"/>
          <w:szCs w:val="21"/>
          <w:highlight w:val="none"/>
        </w:rPr>
        <w:t>发包人向承包人承诺按照本合同约定的期限和方式支付合同价款及其它应当支付的款项，履行本合同所约定的全部义务。</w:t>
      </w:r>
    </w:p>
    <w:p w14:paraId="3FB90EEE">
      <w:pPr>
        <w:spacing w:line="500" w:lineRule="exact"/>
        <w:ind w:firstLine="482"/>
        <w:rPr>
          <w:b/>
          <w:szCs w:val="21"/>
          <w:highlight w:val="none"/>
        </w:rPr>
      </w:pPr>
      <w:r>
        <w:rPr>
          <w:rFonts w:hint="eastAsia"/>
          <w:b/>
          <w:szCs w:val="21"/>
          <w:highlight w:val="none"/>
        </w:rPr>
        <w:t>八、承包人承诺</w:t>
      </w:r>
    </w:p>
    <w:p w14:paraId="50D8BFA3">
      <w:pPr>
        <w:spacing w:line="500" w:lineRule="exact"/>
        <w:ind w:firstLine="480"/>
        <w:rPr>
          <w:szCs w:val="21"/>
          <w:highlight w:val="none"/>
        </w:rPr>
      </w:pPr>
      <w:r>
        <w:rPr>
          <w:rFonts w:hint="eastAsia"/>
          <w:szCs w:val="21"/>
          <w:highlight w:val="none"/>
        </w:rPr>
        <w:t>承包人向发包人承诺按照本合同约定施工、竣工，在质量保修期内承担工程质量保修责任，履行本合同所约定的全部义务。</w:t>
      </w:r>
    </w:p>
    <w:p w14:paraId="4F3B6ABA">
      <w:pPr>
        <w:spacing w:line="500" w:lineRule="exact"/>
        <w:ind w:firstLine="482"/>
        <w:rPr>
          <w:b/>
          <w:szCs w:val="21"/>
          <w:highlight w:val="none"/>
        </w:rPr>
      </w:pPr>
      <w:r>
        <w:rPr>
          <w:rFonts w:hint="eastAsia"/>
          <w:b/>
          <w:szCs w:val="21"/>
          <w:highlight w:val="none"/>
        </w:rPr>
        <w:t>九、合同生效</w:t>
      </w:r>
    </w:p>
    <w:p w14:paraId="273C3A1F">
      <w:pPr>
        <w:spacing w:line="500" w:lineRule="exact"/>
        <w:ind w:firstLine="480"/>
        <w:rPr>
          <w:szCs w:val="21"/>
          <w:highlight w:val="none"/>
        </w:rPr>
      </w:pPr>
      <w:r>
        <w:rPr>
          <w:rFonts w:hint="eastAsia"/>
          <w:szCs w:val="21"/>
          <w:highlight w:val="none"/>
        </w:rPr>
        <w:t>本合同订立时间：</w:t>
      </w:r>
      <w:r>
        <w:rPr>
          <w:rFonts w:hint="eastAsia"/>
          <w:szCs w:val="21"/>
          <w:highlight w:val="none"/>
          <w:u w:val="single"/>
        </w:rPr>
        <w:t xml:space="preserve">               </w:t>
      </w:r>
      <w:r>
        <w:rPr>
          <w:rFonts w:hint="eastAsia"/>
          <w:szCs w:val="21"/>
          <w:highlight w:val="none"/>
        </w:rPr>
        <w:t xml:space="preserve">年 </w:t>
      </w:r>
      <w:r>
        <w:rPr>
          <w:rFonts w:hint="eastAsia"/>
          <w:szCs w:val="21"/>
          <w:highlight w:val="none"/>
          <w:u w:val="single"/>
        </w:rPr>
        <w:t xml:space="preserve">          </w:t>
      </w:r>
      <w:r>
        <w:rPr>
          <w:rFonts w:hint="eastAsia"/>
          <w:szCs w:val="21"/>
          <w:highlight w:val="none"/>
        </w:rPr>
        <w:t xml:space="preserve"> 月 </w:t>
      </w:r>
      <w:r>
        <w:rPr>
          <w:rFonts w:hint="eastAsia"/>
          <w:szCs w:val="21"/>
          <w:highlight w:val="none"/>
          <w:u w:val="single"/>
        </w:rPr>
        <w:t xml:space="preserve">         </w:t>
      </w:r>
      <w:r>
        <w:rPr>
          <w:rFonts w:hint="eastAsia"/>
          <w:szCs w:val="21"/>
          <w:highlight w:val="none"/>
        </w:rPr>
        <w:t xml:space="preserve"> 日                 </w:t>
      </w:r>
    </w:p>
    <w:p w14:paraId="3ACFD99B">
      <w:pPr>
        <w:spacing w:line="500" w:lineRule="exact"/>
        <w:ind w:firstLine="480"/>
        <w:rPr>
          <w:color w:val="000000"/>
          <w:szCs w:val="21"/>
          <w:highlight w:val="none"/>
          <w:u w:val="single"/>
        </w:rPr>
      </w:pPr>
      <w:r>
        <w:rPr>
          <w:rFonts w:hint="eastAsia"/>
          <w:szCs w:val="21"/>
          <w:highlight w:val="none"/>
        </w:rPr>
        <w:t>本合同订立地点：</w:t>
      </w:r>
      <w:r>
        <w:rPr>
          <w:rFonts w:hint="eastAsia"/>
          <w:szCs w:val="21"/>
          <w:highlight w:val="none"/>
          <w:u w:val="single"/>
        </w:rPr>
        <w:t xml:space="preserve">                                             </w:t>
      </w:r>
    </w:p>
    <w:p w14:paraId="2A9D8C07">
      <w:pPr>
        <w:spacing w:line="500" w:lineRule="exact"/>
        <w:ind w:firstLine="470" w:firstLineChars="196"/>
        <w:rPr>
          <w:szCs w:val="21"/>
          <w:highlight w:val="none"/>
        </w:rPr>
      </w:pPr>
      <w:r>
        <w:rPr>
          <w:rFonts w:hint="eastAsia"/>
          <w:szCs w:val="21"/>
          <w:highlight w:val="none"/>
        </w:rPr>
        <w:t>双方约定本合同自</w:t>
      </w:r>
      <w:r>
        <w:rPr>
          <w:rFonts w:hint="eastAsia"/>
          <w:szCs w:val="21"/>
          <w:highlight w:val="none"/>
          <w:u w:val="single"/>
        </w:rPr>
        <w:t xml:space="preserve">                                          </w:t>
      </w:r>
      <w:r>
        <w:rPr>
          <w:rFonts w:hint="eastAsia"/>
          <w:szCs w:val="21"/>
          <w:highlight w:val="none"/>
        </w:rPr>
        <w:t xml:space="preserve"> 生效。         </w:t>
      </w:r>
    </w:p>
    <w:p w14:paraId="47DA18C4">
      <w:pPr>
        <w:spacing w:line="500" w:lineRule="exact"/>
        <w:ind w:firstLine="482"/>
        <w:rPr>
          <w:b/>
          <w:szCs w:val="21"/>
          <w:highlight w:val="none"/>
        </w:rPr>
      </w:pPr>
      <w:r>
        <w:rPr>
          <w:rFonts w:hint="eastAsia"/>
          <w:b/>
          <w:szCs w:val="21"/>
          <w:highlight w:val="none"/>
        </w:rPr>
        <w:t>十、合同备案</w:t>
      </w:r>
    </w:p>
    <w:p w14:paraId="473CDFC7">
      <w:pPr>
        <w:spacing w:line="500" w:lineRule="exact"/>
        <w:ind w:firstLine="480"/>
        <w:rPr>
          <w:szCs w:val="21"/>
          <w:highlight w:val="none"/>
        </w:rPr>
      </w:pPr>
      <w:r>
        <w:rPr>
          <w:rFonts w:hint="eastAsia"/>
          <w:szCs w:val="21"/>
          <w:highlight w:val="none"/>
        </w:rPr>
        <w:t>本合同生效后必须送</w:t>
      </w:r>
      <w:r>
        <w:rPr>
          <w:rFonts w:hint="eastAsia"/>
          <w:szCs w:val="21"/>
          <w:highlight w:val="none"/>
          <w:u w:val="single"/>
        </w:rPr>
        <w:t xml:space="preserve">                                         </w:t>
      </w:r>
      <w:r>
        <w:rPr>
          <w:rFonts w:hint="eastAsia"/>
          <w:szCs w:val="21"/>
          <w:highlight w:val="none"/>
        </w:rPr>
        <w:t>备案。</w:t>
      </w:r>
    </w:p>
    <w:p w14:paraId="3ABDBDD8">
      <w:pPr>
        <w:spacing w:line="500" w:lineRule="exact"/>
        <w:ind w:firstLine="482"/>
        <w:rPr>
          <w:b/>
          <w:szCs w:val="21"/>
          <w:highlight w:val="none"/>
        </w:rPr>
      </w:pPr>
    </w:p>
    <w:p w14:paraId="5AB8B573">
      <w:pPr>
        <w:spacing w:line="500" w:lineRule="exact"/>
        <w:ind w:firstLine="480"/>
        <w:rPr>
          <w:szCs w:val="21"/>
          <w:highlight w:val="none"/>
        </w:rPr>
      </w:pPr>
    </w:p>
    <w:p w14:paraId="38956FDD">
      <w:pPr>
        <w:spacing w:line="500" w:lineRule="exact"/>
        <w:ind w:firstLine="480"/>
        <w:rPr>
          <w:szCs w:val="21"/>
          <w:highlight w:val="none"/>
        </w:rPr>
      </w:pPr>
      <w:r>
        <w:rPr>
          <w:rFonts w:hint="eastAsia"/>
          <w:szCs w:val="21"/>
          <w:highlight w:val="none"/>
        </w:rPr>
        <w:t>发包人（公章）：                       承包人（公章）：</w:t>
      </w:r>
    </w:p>
    <w:p w14:paraId="6ECAA576">
      <w:pPr>
        <w:spacing w:line="500" w:lineRule="exact"/>
        <w:ind w:firstLine="480"/>
        <w:rPr>
          <w:szCs w:val="21"/>
          <w:highlight w:val="none"/>
        </w:rPr>
      </w:pPr>
    </w:p>
    <w:p w14:paraId="357952AC">
      <w:pPr>
        <w:spacing w:line="500" w:lineRule="exact"/>
        <w:ind w:firstLine="480"/>
        <w:rPr>
          <w:szCs w:val="21"/>
          <w:highlight w:val="none"/>
        </w:rPr>
      </w:pPr>
      <w:r>
        <w:rPr>
          <w:rFonts w:hint="eastAsia"/>
          <w:szCs w:val="21"/>
          <w:highlight w:val="none"/>
        </w:rPr>
        <w:t>法定代表人：                          法定代表人：</w:t>
      </w:r>
    </w:p>
    <w:p w14:paraId="03ECDAEA">
      <w:pPr>
        <w:spacing w:line="500" w:lineRule="exact"/>
        <w:ind w:firstLine="480"/>
        <w:rPr>
          <w:szCs w:val="21"/>
          <w:highlight w:val="none"/>
        </w:rPr>
      </w:pPr>
    </w:p>
    <w:p w14:paraId="437B7BD7">
      <w:pPr>
        <w:spacing w:line="500" w:lineRule="exact"/>
        <w:ind w:firstLine="480"/>
        <w:rPr>
          <w:szCs w:val="21"/>
          <w:highlight w:val="none"/>
        </w:rPr>
      </w:pPr>
      <w:r>
        <w:rPr>
          <w:rFonts w:hint="eastAsia"/>
          <w:szCs w:val="21"/>
          <w:highlight w:val="none"/>
        </w:rPr>
        <w:t xml:space="preserve">委托代理人：                           委托代理人： </w:t>
      </w:r>
    </w:p>
    <w:p w14:paraId="1389205D">
      <w:pPr>
        <w:pStyle w:val="9"/>
        <w:spacing w:before="120" w:after="120" w:line="400" w:lineRule="exact"/>
        <w:ind w:firstLine="0" w:firstLineChars="0"/>
        <w:jc w:val="center"/>
        <w:rPr>
          <w:rFonts w:hint="eastAsia"/>
          <w:highlight w:val="none"/>
        </w:rPr>
      </w:pPr>
      <w:r>
        <w:rPr>
          <w:rFonts w:hint="eastAsia"/>
          <w:highlight w:val="none"/>
        </w:rPr>
        <w:br w:type="page"/>
      </w:r>
      <w:bookmarkStart w:id="4" w:name="_Toc9768"/>
      <w:r>
        <w:rPr>
          <w:rFonts w:hint="eastAsia"/>
          <w:highlight w:val="none"/>
        </w:rPr>
        <w:t>第二部分通用条款（见合同范本）</w:t>
      </w:r>
      <w:bookmarkEnd w:id="4"/>
    </w:p>
    <w:p w14:paraId="4BF844FC">
      <w:pPr>
        <w:ind w:firstLine="480"/>
        <w:rPr>
          <w:rFonts w:hint="eastAsia"/>
          <w:highlight w:val="none"/>
        </w:rPr>
      </w:pPr>
    </w:p>
    <w:p w14:paraId="3587A0B8">
      <w:pPr>
        <w:ind w:firstLine="480"/>
        <w:rPr>
          <w:rFonts w:hint="eastAsia"/>
          <w:highlight w:val="none"/>
        </w:rPr>
      </w:pPr>
      <w:r>
        <w:rPr>
          <w:rFonts w:hint="eastAsia"/>
          <w:highlight w:val="none"/>
          <w:lang w:val="en-GB"/>
        </w:rPr>
        <w:t>本合同通用条款按湖北省工商行政管理局、湖北省建设厅制定的《湖北省建设工程施工合同》</w:t>
      </w:r>
      <w:r>
        <w:rPr>
          <w:rFonts w:hint="eastAsia"/>
          <w:highlight w:val="none"/>
        </w:rPr>
        <w:t>（GF-2007-0203）</w:t>
      </w:r>
      <w:r>
        <w:rPr>
          <w:rFonts w:hint="eastAsia"/>
          <w:highlight w:val="none"/>
          <w:lang w:val="en-GB"/>
        </w:rPr>
        <w:t>合同示范文本执行。</w:t>
      </w:r>
    </w:p>
    <w:p w14:paraId="53072520">
      <w:pPr>
        <w:ind w:firstLine="480"/>
        <w:rPr>
          <w:rFonts w:hint="eastAsia"/>
          <w:highlight w:val="none"/>
        </w:rPr>
      </w:pPr>
    </w:p>
    <w:p w14:paraId="342B73DF">
      <w:pPr>
        <w:pStyle w:val="9"/>
        <w:spacing w:before="120" w:after="120" w:line="400" w:lineRule="exact"/>
        <w:ind w:firstLine="600"/>
        <w:jc w:val="center"/>
        <w:rPr>
          <w:highlight w:val="none"/>
        </w:rPr>
      </w:pPr>
      <w:bookmarkStart w:id="5" w:name="_Toc25151"/>
      <w:r>
        <w:rPr>
          <w:rFonts w:hint="eastAsia"/>
          <w:highlight w:val="none"/>
        </w:rPr>
        <w:t>第三部分专用条款</w:t>
      </w:r>
      <w:bookmarkEnd w:id="5"/>
    </w:p>
    <w:p w14:paraId="3322997B">
      <w:pPr>
        <w:tabs>
          <w:tab w:val="left" w:pos="0"/>
        </w:tabs>
        <w:spacing w:line="400" w:lineRule="exact"/>
        <w:ind w:firstLine="482"/>
        <w:rPr>
          <w:b/>
          <w:szCs w:val="21"/>
          <w:highlight w:val="none"/>
        </w:rPr>
      </w:pPr>
      <w:r>
        <w:rPr>
          <w:b/>
          <w:szCs w:val="21"/>
          <w:highlight w:val="none"/>
        </w:rPr>
        <w:t xml:space="preserve">1  </w:t>
      </w:r>
      <w:r>
        <w:rPr>
          <w:rFonts w:hint="eastAsia"/>
          <w:b/>
          <w:szCs w:val="21"/>
          <w:highlight w:val="none"/>
        </w:rPr>
        <w:t>定义</w:t>
      </w:r>
    </w:p>
    <w:p w14:paraId="3DC7C3A1">
      <w:pPr>
        <w:tabs>
          <w:tab w:val="left" w:pos="0"/>
        </w:tabs>
        <w:spacing w:line="400" w:lineRule="exact"/>
        <w:ind w:right="-574" w:rightChars="-239" w:firstLine="480"/>
        <w:rPr>
          <w:szCs w:val="21"/>
          <w:highlight w:val="none"/>
        </w:rPr>
      </w:pPr>
      <w:r>
        <w:rPr>
          <w:rFonts w:hint="eastAsia"/>
          <w:szCs w:val="21"/>
          <w:highlight w:val="none"/>
        </w:rPr>
        <w:t>需要重新定义的词语和新定义的的词语：按本合同通用条款的定义词语执行。</w:t>
      </w:r>
    </w:p>
    <w:p w14:paraId="6614EE94">
      <w:pPr>
        <w:tabs>
          <w:tab w:val="left" w:pos="0"/>
        </w:tabs>
        <w:spacing w:line="400" w:lineRule="exact"/>
        <w:ind w:firstLine="482"/>
        <w:rPr>
          <w:b/>
          <w:szCs w:val="21"/>
          <w:highlight w:val="none"/>
        </w:rPr>
      </w:pPr>
      <w:r>
        <w:rPr>
          <w:b/>
          <w:szCs w:val="21"/>
          <w:highlight w:val="none"/>
        </w:rPr>
        <w:t xml:space="preserve">2  </w:t>
      </w:r>
      <w:r>
        <w:rPr>
          <w:rFonts w:hint="eastAsia"/>
          <w:b/>
          <w:szCs w:val="21"/>
          <w:highlight w:val="none"/>
        </w:rPr>
        <w:t>合同文件及解释</w:t>
      </w:r>
    </w:p>
    <w:p w14:paraId="220942BD">
      <w:pPr>
        <w:pStyle w:val="5"/>
        <w:tabs>
          <w:tab w:val="left" w:pos="0"/>
        </w:tabs>
        <w:spacing w:line="400" w:lineRule="exact"/>
        <w:ind w:firstLine="422"/>
        <w:rPr>
          <w:rFonts w:hAnsi="宋体"/>
          <w:highlight w:val="none"/>
        </w:rPr>
      </w:pPr>
      <w:r>
        <w:rPr>
          <w:rFonts w:hAnsi="宋体"/>
          <w:b/>
          <w:highlight w:val="none"/>
        </w:rPr>
        <w:t xml:space="preserve">2.1  </w:t>
      </w:r>
      <w:r>
        <w:rPr>
          <w:rFonts w:hint="eastAsia" w:hAnsi="宋体"/>
          <w:b/>
          <w:highlight w:val="none"/>
        </w:rPr>
        <w:t>合同文件及优先顺序</w:t>
      </w:r>
      <w:r>
        <w:rPr>
          <w:rFonts w:hAnsi="宋体"/>
          <w:b/>
          <w:highlight w:val="none"/>
        </w:rPr>
        <w:t xml:space="preserve">         </w:t>
      </w:r>
    </w:p>
    <w:p w14:paraId="5C5066C7">
      <w:pPr>
        <w:snapToGrid w:val="0"/>
        <w:spacing w:line="400" w:lineRule="exact"/>
        <w:ind w:firstLine="480"/>
        <w:rPr>
          <w:szCs w:val="21"/>
          <w:highlight w:val="none"/>
        </w:rPr>
      </w:pPr>
      <w:r>
        <w:rPr>
          <w:rFonts w:hint="eastAsia"/>
          <w:szCs w:val="21"/>
          <w:highlight w:val="none"/>
        </w:rPr>
        <w:t>组成本合同其他文件及优先解释顺序如下：</w:t>
      </w:r>
    </w:p>
    <w:p w14:paraId="2FF84787">
      <w:pPr>
        <w:snapToGrid w:val="0"/>
        <w:spacing w:line="400" w:lineRule="exact"/>
        <w:ind w:firstLine="480"/>
        <w:rPr>
          <w:szCs w:val="21"/>
          <w:highlight w:val="none"/>
        </w:rPr>
      </w:pPr>
      <w:r>
        <w:rPr>
          <w:rFonts w:hint="eastAsia"/>
          <w:szCs w:val="21"/>
          <w:highlight w:val="none"/>
        </w:rPr>
        <w:t>(1)合同履行过程中发包人和承包人签署的补充条款和文件</w:t>
      </w:r>
    </w:p>
    <w:p w14:paraId="3537E24F">
      <w:pPr>
        <w:snapToGrid w:val="0"/>
        <w:spacing w:line="400" w:lineRule="exact"/>
        <w:ind w:firstLine="480"/>
        <w:rPr>
          <w:szCs w:val="21"/>
          <w:highlight w:val="none"/>
        </w:rPr>
      </w:pPr>
      <w:r>
        <w:rPr>
          <w:rFonts w:hint="eastAsia"/>
          <w:szCs w:val="21"/>
          <w:highlight w:val="none"/>
        </w:rPr>
        <w:t>(2)本合同协议书</w:t>
      </w:r>
    </w:p>
    <w:p w14:paraId="4939DF02">
      <w:pPr>
        <w:snapToGrid w:val="0"/>
        <w:spacing w:line="400" w:lineRule="exact"/>
        <w:ind w:firstLine="480"/>
        <w:rPr>
          <w:szCs w:val="21"/>
          <w:highlight w:val="none"/>
        </w:rPr>
      </w:pPr>
      <w:r>
        <w:rPr>
          <w:rFonts w:hint="eastAsia"/>
          <w:szCs w:val="21"/>
          <w:highlight w:val="none"/>
        </w:rPr>
        <w:t xml:space="preserve">(3)专用条款 </w:t>
      </w:r>
    </w:p>
    <w:p w14:paraId="3B3D10A9">
      <w:pPr>
        <w:snapToGrid w:val="0"/>
        <w:spacing w:line="400" w:lineRule="exact"/>
        <w:ind w:firstLine="465" w:firstLineChars="194"/>
        <w:rPr>
          <w:szCs w:val="21"/>
          <w:highlight w:val="none"/>
        </w:rPr>
      </w:pPr>
      <w:r>
        <w:rPr>
          <w:rFonts w:hint="eastAsia"/>
          <w:szCs w:val="21"/>
          <w:highlight w:val="none"/>
        </w:rPr>
        <w:t xml:space="preserve">(4)通用条款 </w:t>
      </w:r>
    </w:p>
    <w:p w14:paraId="048BAD54">
      <w:pPr>
        <w:snapToGrid w:val="0"/>
        <w:spacing w:line="400" w:lineRule="exact"/>
        <w:ind w:firstLine="465" w:firstLineChars="194"/>
        <w:rPr>
          <w:szCs w:val="21"/>
          <w:highlight w:val="none"/>
        </w:rPr>
      </w:pPr>
      <w:r>
        <w:rPr>
          <w:rFonts w:hint="eastAsia"/>
          <w:szCs w:val="21"/>
          <w:highlight w:val="none"/>
        </w:rPr>
        <w:t xml:space="preserve">(5)中标通知书 </w:t>
      </w:r>
    </w:p>
    <w:p w14:paraId="080BF66C">
      <w:pPr>
        <w:snapToGrid w:val="0"/>
        <w:spacing w:line="400" w:lineRule="exact"/>
        <w:ind w:firstLine="465" w:firstLineChars="194"/>
        <w:rPr>
          <w:szCs w:val="21"/>
          <w:highlight w:val="none"/>
        </w:rPr>
      </w:pPr>
      <w:r>
        <w:rPr>
          <w:rFonts w:hint="eastAsia"/>
          <w:szCs w:val="21"/>
          <w:highlight w:val="none"/>
        </w:rPr>
        <w:t xml:space="preserve">(6)承包人投标文件及其附件 </w:t>
      </w:r>
    </w:p>
    <w:p w14:paraId="1A0DCD71">
      <w:pPr>
        <w:snapToGrid w:val="0"/>
        <w:spacing w:line="400" w:lineRule="exact"/>
        <w:ind w:firstLine="465" w:firstLineChars="194"/>
        <w:rPr>
          <w:szCs w:val="21"/>
          <w:highlight w:val="none"/>
        </w:rPr>
      </w:pPr>
      <w:r>
        <w:rPr>
          <w:rFonts w:hint="eastAsia"/>
          <w:szCs w:val="21"/>
          <w:highlight w:val="none"/>
        </w:rPr>
        <w:t xml:space="preserve">(7)本工程的招标文件    </w:t>
      </w:r>
    </w:p>
    <w:p w14:paraId="0B6C29EC">
      <w:pPr>
        <w:snapToGrid w:val="0"/>
        <w:spacing w:line="400" w:lineRule="exact"/>
        <w:ind w:firstLine="465" w:firstLineChars="194"/>
        <w:rPr>
          <w:szCs w:val="21"/>
          <w:highlight w:val="none"/>
        </w:rPr>
      </w:pPr>
      <w:r>
        <w:rPr>
          <w:rFonts w:hint="eastAsia"/>
          <w:szCs w:val="21"/>
          <w:highlight w:val="none"/>
        </w:rPr>
        <w:t xml:space="preserve">(8)标准、规范及有关技术文件    </w:t>
      </w:r>
    </w:p>
    <w:p w14:paraId="35C3ADDB">
      <w:pPr>
        <w:snapToGrid w:val="0"/>
        <w:spacing w:line="400" w:lineRule="exact"/>
        <w:ind w:firstLine="465" w:firstLineChars="194"/>
        <w:rPr>
          <w:szCs w:val="21"/>
          <w:highlight w:val="none"/>
        </w:rPr>
      </w:pPr>
      <w:r>
        <w:rPr>
          <w:rFonts w:hint="eastAsia"/>
          <w:szCs w:val="21"/>
          <w:highlight w:val="none"/>
        </w:rPr>
        <w:t xml:space="preserve">(9)图纸    </w:t>
      </w:r>
    </w:p>
    <w:p w14:paraId="1BDE08ED">
      <w:pPr>
        <w:snapToGrid w:val="0"/>
        <w:spacing w:line="400" w:lineRule="exact"/>
        <w:ind w:firstLine="465" w:firstLineChars="194"/>
        <w:rPr>
          <w:szCs w:val="21"/>
          <w:highlight w:val="none"/>
        </w:rPr>
      </w:pPr>
      <w:r>
        <w:rPr>
          <w:rFonts w:hint="eastAsia"/>
          <w:szCs w:val="21"/>
          <w:highlight w:val="none"/>
        </w:rPr>
        <w:t>(10)分部分项工程和单价措施项目清单与计价表</w:t>
      </w:r>
    </w:p>
    <w:p w14:paraId="6E9240B1">
      <w:pPr>
        <w:snapToGrid w:val="0"/>
        <w:spacing w:line="400" w:lineRule="exact"/>
        <w:ind w:firstLine="480"/>
        <w:rPr>
          <w:szCs w:val="21"/>
          <w:highlight w:val="none"/>
        </w:rPr>
      </w:pPr>
      <w:r>
        <w:rPr>
          <w:rFonts w:hint="eastAsia"/>
          <w:szCs w:val="21"/>
          <w:highlight w:val="none"/>
        </w:rPr>
        <w:t>(11)双方认可的工程报价单或预算书</w:t>
      </w:r>
    </w:p>
    <w:p w14:paraId="72B0D0B9">
      <w:pPr>
        <w:snapToGrid w:val="0"/>
        <w:spacing w:line="400" w:lineRule="exact"/>
        <w:ind w:firstLine="482"/>
        <w:rPr>
          <w:szCs w:val="21"/>
          <w:highlight w:val="none"/>
        </w:rPr>
      </w:pPr>
      <w:r>
        <w:rPr>
          <w:b/>
          <w:szCs w:val="21"/>
          <w:highlight w:val="none"/>
        </w:rPr>
        <w:t xml:space="preserve">3  </w:t>
      </w:r>
      <w:r>
        <w:rPr>
          <w:rFonts w:hint="eastAsia"/>
          <w:b/>
          <w:szCs w:val="21"/>
          <w:highlight w:val="none"/>
        </w:rPr>
        <w:t>语言及适用的法律、标准与规范</w:t>
      </w:r>
    </w:p>
    <w:p w14:paraId="18205437">
      <w:pPr>
        <w:snapToGrid w:val="0"/>
        <w:spacing w:line="400" w:lineRule="exact"/>
        <w:ind w:firstLine="530" w:firstLineChars="221"/>
        <w:rPr>
          <w:szCs w:val="21"/>
          <w:highlight w:val="none"/>
        </w:rPr>
      </w:pPr>
      <w:r>
        <w:rPr>
          <w:rFonts w:hint="eastAsia"/>
          <w:szCs w:val="21"/>
          <w:highlight w:val="none"/>
        </w:rPr>
        <w:t>3.1汉语为解释和说明本合同的标准语言文字；</w:t>
      </w:r>
    </w:p>
    <w:p w14:paraId="1D1D4463">
      <w:pPr>
        <w:snapToGrid w:val="0"/>
        <w:spacing w:line="400" w:lineRule="exact"/>
        <w:ind w:firstLine="530" w:firstLineChars="221"/>
        <w:rPr>
          <w:szCs w:val="21"/>
          <w:highlight w:val="none"/>
        </w:rPr>
      </w:pPr>
      <w:r>
        <w:rPr>
          <w:rFonts w:hint="eastAsia"/>
          <w:szCs w:val="21"/>
          <w:highlight w:val="none"/>
        </w:rPr>
        <w:t>3.2本合同适用现行的国家法律、规范和本工程所在地的地方性法规。</w:t>
      </w:r>
    </w:p>
    <w:p w14:paraId="11CF8CF1">
      <w:pPr>
        <w:snapToGrid w:val="0"/>
        <w:spacing w:line="400" w:lineRule="exact"/>
        <w:ind w:firstLine="530" w:firstLineChars="221"/>
        <w:rPr>
          <w:szCs w:val="21"/>
          <w:highlight w:val="none"/>
        </w:rPr>
      </w:pPr>
      <w:r>
        <w:rPr>
          <w:rFonts w:hint="eastAsia"/>
          <w:szCs w:val="21"/>
          <w:highlight w:val="none"/>
        </w:rPr>
        <w:t>3.3设计图纸和国家现行有关技术标准、规范及其它与本工程相应的国家或行业施工操作规程和验收标准，现行国家和地方有关环境保护、控制环境污染的规定。</w:t>
      </w:r>
    </w:p>
    <w:p w14:paraId="412096B5">
      <w:pPr>
        <w:snapToGrid w:val="0"/>
        <w:spacing w:line="400" w:lineRule="exact"/>
        <w:ind w:firstLine="465" w:firstLineChars="194"/>
        <w:rPr>
          <w:szCs w:val="21"/>
          <w:highlight w:val="none"/>
        </w:rPr>
      </w:pPr>
      <w:r>
        <w:rPr>
          <w:rFonts w:hint="eastAsia"/>
          <w:szCs w:val="21"/>
          <w:highlight w:val="none"/>
        </w:rPr>
        <w:t>3.4以上规范和标准由承包人自备。</w:t>
      </w:r>
    </w:p>
    <w:p w14:paraId="67DA9649">
      <w:pPr>
        <w:spacing w:line="400" w:lineRule="exact"/>
        <w:ind w:firstLine="482"/>
        <w:rPr>
          <w:b/>
          <w:szCs w:val="21"/>
          <w:highlight w:val="none"/>
        </w:rPr>
      </w:pPr>
      <w:r>
        <w:rPr>
          <w:b/>
          <w:szCs w:val="21"/>
          <w:highlight w:val="none"/>
        </w:rPr>
        <w:t xml:space="preserve">4  </w:t>
      </w:r>
      <w:r>
        <w:rPr>
          <w:rFonts w:hint="eastAsia"/>
          <w:b/>
          <w:szCs w:val="21"/>
          <w:highlight w:val="none"/>
        </w:rPr>
        <w:t>发包人</w:t>
      </w:r>
    </w:p>
    <w:p w14:paraId="27AFF2B7">
      <w:pPr>
        <w:snapToGrid w:val="0"/>
        <w:spacing w:line="400" w:lineRule="exact"/>
        <w:ind w:firstLine="530" w:firstLineChars="221"/>
        <w:rPr>
          <w:rFonts w:hint="eastAsia"/>
          <w:szCs w:val="21"/>
          <w:highlight w:val="none"/>
        </w:rPr>
      </w:pPr>
      <w:r>
        <w:rPr>
          <w:rFonts w:hint="eastAsia"/>
          <w:szCs w:val="21"/>
          <w:highlight w:val="none"/>
        </w:rPr>
        <w:t>4.1 本工程严禁转包及违规分包。</w:t>
      </w:r>
    </w:p>
    <w:p w14:paraId="09D02843">
      <w:pPr>
        <w:snapToGrid w:val="0"/>
        <w:spacing w:line="400" w:lineRule="exact"/>
        <w:ind w:firstLine="530" w:firstLineChars="221"/>
        <w:rPr>
          <w:rFonts w:hint="eastAsia"/>
          <w:szCs w:val="21"/>
          <w:highlight w:val="none"/>
        </w:rPr>
      </w:pPr>
      <w:r>
        <w:rPr>
          <w:rFonts w:hint="eastAsia"/>
          <w:szCs w:val="21"/>
          <w:highlight w:val="none"/>
        </w:rPr>
        <w:t>4.2 未经发包人同意，承包人不得将工程的任何部分分包，也不得将工程转包给出他人或肢解以后分包的名义分别转包给他人。</w:t>
      </w:r>
    </w:p>
    <w:p w14:paraId="3A418BFA">
      <w:pPr>
        <w:snapToGrid w:val="0"/>
        <w:spacing w:line="400" w:lineRule="exact"/>
        <w:ind w:firstLine="530" w:firstLineChars="221"/>
        <w:rPr>
          <w:rFonts w:hint="eastAsia"/>
          <w:szCs w:val="21"/>
          <w:highlight w:val="none"/>
        </w:rPr>
      </w:pPr>
      <w:r>
        <w:rPr>
          <w:rFonts w:hint="eastAsia"/>
          <w:szCs w:val="21"/>
          <w:highlight w:val="none"/>
        </w:rPr>
        <w:t>4.3 工程分包不能解除任何责任与义务。承包人应在分包现场地派驻相应管理人员，保证本合同的履行。分包单位的任何违约行为或疏忽导工程损害或发包人造成其它损失，承包人承担责任。分包工程价款由承包人与分包单位结算。</w:t>
      </w:r>
    </w:p>
    <w:p w14:paraId="6EE08FAF">
      <w:pPr>
        <w:snapToGrid w:val="0"/>
        <w:spacing w:line="400" w:lineRule="exact"/>
        <w:ind w:firstLine="532" w:firstLineChars="221"/>
        <w:rPr>
          <w:b/>
          <w:color w:val="000000"/>
          <w:szCs w:val="21"/>
          <w:highlight w:val="none"/>
        </w:rPr>
      </w:pPr>
      <w:r>
        <w:rPr>
          <w:b/>
          <w:color w:val="000000"/>
          <w:szCs w:val="21"/>
          <w:highlight w:val="none"/>
        </w:rPr>
        <w:t xml:space="preserve">5  </w:t>
      </w:r>
      <w:r>
        <w:rPr>
          <w:rFonts w:hint="eastAsia"/>
          <w:b/>
          <w:color w:val="000000"/>
          <w:szCs w:val="21"/>
          <w:highlight w:val="none"/>
        </w:rPr>
        <w:t>承包人</w:t>
      </w:r>
    </w:p>
    <w:p w14:paraId="47BE7255">
      <w:pPr>
        <w:spacing w:line="400" w:lineRule="exact"/>
        <w:ind w:firstLine="482"/>
        <w:rPr>
          <w:b/>
          <w:color w:val="000000"/>
          <w:szCs w:val="21"/>
          <w:highlight w:val="none"/>
        </w:rPr>
      </w:pPr>
      <w:r>
        <w:rPr>
          <w:b/>
          <w:color w:val="000000"/>
          <w:szCs w:val="21"/>
          <w:highlight w:val="none"/>
        </w:rPr>
        <w:t xml:space="preserve">5.1  </w:t>
      </w:r>
      <w:r>
        <w:rPr>
          <w:rFonts w:hint="eastAsia"/>
          <w:b/>
          <w:color w:val="000000"/>
          <w:szCs w:val="21"/>
          <w:highlight w:val="none"/>
        </w:rPr>
        <w:t>承包人有关工作的约定</w:t>
      </w:r>
    </w:p>
    <w:p w14:paraId="17D5514B">
      <w:pPr>
        <w:spacing w:line="400" w:lineRule="exact"/>
        <w:ind w:firstLine="480"/>
        <w:rPr>
          <w:rFonts w:hint="eastAsia"/>
          <w:color w:val="000000"/>
          <w:szCs w:val="21"/>
          <w:highlight w:val="none"/>
        </w:rPr>
      </w:pPr>
      <w:r>
        <w:rPr>
          <w:rFonts w:hint="eastAsia"/>
          <w:color w:val="000000"/>
          <w:szCs w:val="21"/>
          <w:highlight w:val="none"/>
        </w:rPr>
        <w:t>5.1.1 遵守政府有关主管部门对施工场地交通、施工噪音以及环境保护和安全生产的管理规定，按管理规定办理有关手续，费用自理；</w:t>
      </w:r>
    </w:p>
    <w:p w14:paraId="3F680E50">
      <w:pPr>
        <w:spacing w:line="400" w:lineRule="exact"/>
        <w:ind w:firstLine="480"/>
        <w:rPr>
          <w:rFonts w:hint="eastAsia"/>
          <w:color w:val="000000"/>
          <w:szCs w:val="21"/>
          <w:highlight w:val="none"/>
        </w:rPr>
      </w:pPr>
      <w:r>
        <w:rPr>
          <w:rFonts w:hint="eastAsia"/>
          <w:color w:val="000000"/>
          <w:szCs w:val="21"/>
          <w:highlight w:val="none"/>
        </w:rPr>
        <w:t>5.1.2 已竣工工程未交付发包人之前，承包人负责已完工的保护工作，保护期间如发生损坏，由承包人自费予以修复；</w:t>
      </w:r>
    </w:p>
    <w:p w14:paraId="58328809">
      <w:pPr>
        <w:spacing w:line="400" w:lineRule="exact"/>
        <w:ind w:firstLine="480"/>
        <w:rPr>
          <w:rFonts w:hint="eastAsia"/>
          <w:color w:val="000000"/>
          <w:szCs w:val="21"/>
          <w:highlight w:val="none"/>
        </w:rPr>
      </w:pPr>
      <w:r>
        <w:rPr>
          <w:rFonts w:hint="eastAsia"/>
          <w:color w:val="000000"/>
          <w:szCs w:val="21"/>
          <w:highlight w:val="none"/>
        </w:rPr>
        <w:t>5.1.3 做好施工场地地下管线和邻近建筑物、构建物的保护工作，费用自理；</w:t>
      </w:r>
    </w:p>
    <w:p w14:paraId="60BE661C">
      <w:pPr>
        <w:spacing w:line="400" w:lineRule="exact"/>
        <w:ind w:firstLine="480"/>
        <w:rPr>
          <w:rFonts w:hint="eastAsia"/>
          <w:color w:val="000000"/>
          <w:szCs w:val="21"/>
          <w:highlight w:val="none"/>
        </w:rPr>
      </w:pPr>
      <w:r>
        <w:rPr>
          <w:rFonts w:hint="eastAsia"/>
          <w:color w:val="000000"/>
          <w:szCs w:val="21"/>
          <w:highlight w:val="none"/>
        </w:rPr>
        <w:t>5.1.4 保护施工场地符合环境卫生管理有关规定，完工交付发包人前清理平整场地，承担因自身原因违反有关规定造成的损失和罚款；</w:t>
      </w:r>
    </w:p>
    <w:p w14:paraId="30E70ACD">
      <w:pPr>
        <w:spacing w:line="400" w:lineRule="exact"/>
        <w:ind w:firstLine="480"/>
        <w:rPr>
          <w:rFonts w:hint="eastAsia"/>
          <w:color w:val="000000"/>
          <w:szCs w:val="21"/>
          <w:highlight w:val="none"/>
        </w:rPr>
      </w:pPr>
      <w:r>
        <w:rPr>
          <w:rFonts w:hint="eastAsia"/>
          <w:color w:val="000000"/>
          <w:szCs w:val="21"/>
          <w:highlight w:val="none"/>
        </w:rPr>
        <w:t>5.1.5 承包人自行解决参与本工程施工、管理人员的住房、膳食、交通、劳保及医疗、工作酬金等问题，并严格执行《劳动法》以及本省、市有关劳动保护管理规定；</w:t>
      </w:r>
    </w:p>
    <w:p w14:paraId="069501DC">
      <w:pPr>
        <w:spacing w:line="400" w:lineRule="exact"/>
        <w:ind w:firstLine="480"/>
        <w:rPr>
          <w:rFonts w:hint="eastAsia"/>
          <w:color w:val="000000"/>
          <w:szCs w:val="21"/>
          <w:highlight w:val="none"/>
        </w:rPr>
      </w:pPr>
      <w:r>
        <w:rPr>
          <w:rFonts w:hint="eastAsia"/>
          <w:color w:val="000000"/>
          <w:szCs w:val="21"/>
          <w:highlight w:val="none"/>
        </w:rPr>
        <w:t>5.1.6 自行解决施工用水、用电费用、拌合场地、渣土弃运和堆置；严格遵守《黄石市建设工程文化施工管理暂行规定》，做好文明施工工作。</w:t>
      </w:r>
    </w:p>
    <w:p w14:paraId="36468B1F">
      <w:pPr>
        <w:spacing w:line="400" w:lineRule="exact"/>
        <w:ind w:firstLine="480"/>
        <w:rPr>
          <w:rFonts w:hint="eastAsia"/>
          <w:color w:val="000000"/>
          <w:szCs w:val="21"/>
          <w:highlight w:val="none"/>
        </w:rPr>
      </w:pPr>
      <w:r>
        <w:rPr>
          <w:rFonts w:hint="eastAsia"/>
          <w:color w:val="000000"/>
          <w:szCs w:val="21"/>
          <w:highlight w:val="none"/>
        </w:rPr>
        <w:t>5.1.7 承包人负责周边工农关系的协同并承担由此而发出的一切费用，因工农关系协调不到位导致工程停工，招标人有权要求承包人退场。</w:t>
      </w:r>
    </w:p>
    <w:p w14:paraId="226C0B5A">
      <w:pPr>
        <w:spacing w:line="400" w:lineRule="exact"/>
        <w:ind w:firstLine="482"/>
        <w:rPr>
          <w:b/>
          <w:color w:val="000000"/>
          <w:szCs w:val="21"/>
          <w:highlight w:val="none"/>
        </w:rPr>
      </w:pPr>
      <w:r>
        <w:rPr>
          <w:b/>
          <w:color w:val="000000"/>
          <w:szCs w:val="21"/>
          <w:highlight w:val="none"/>
        </w:rPr>
        <w:t>5.</w:t>
      </w:r>
      <w:r>
        <w:rPr>
          <w:rFonts w:hint="eastAsia"/>
          <w:b/>
          <w:color w:val="000000"/>
          <w:szCs w:val="21"/>
          <w:highlight w:val="none"/>
        </w:rPr>
        <w:t>2</w:t>
      </w:r>
      <w:r>
        <w:rPr>
          <w:b/>
          <w:color w:val="000000"/>
          <w:szCs w:val="21"/>
          <w:highlight w:val="none"/>
        </w:rPr>
        <w:t xml:space="preserve">  </w:t>
      </w:r>
      <w:r>
        <w:rPr>
          <w:rFonts w:hint="eastAsia"/>
          <w:b/>
          <w:color w:val="000000"/>
          <w:szCs w:val="21"/>
          <w:highlight w:val="none"/>
        </w:rPr>
        <w:t>承包人负责的设计的约定</w:t>
      </w:r>
    </w:p>
    <w:p w14:paraId="6A299E7D">
      <w:pPr>
        <w:spacing w:line="400" w:lineRule="exact"/>
        <w:ind w:firstLine="480"/>
        <w:rPr>
          <w:color w:val="000000"/>
          <w:szCs w:val="21"/>
          <w:highlight w:val="none"/>
          <w:u w:val="single"/>
        </w:rPr>
      </w:pPr>
      <w:r>
        <w:rPr>
          <w:rFonts w:hint="eastAsia"/>
          <w:color w:val="000000"/>
          <w:szCs w:val="21"/>
          <w:highlight w:val="none"/>
        </w:rPr>
        <w:t>5.2.1 合同约定由承包人负责的设计：</w:t>
      </w:r>
      <w:r>
        <w:rPr>
          <w:rFonts w:hint="eastAsia"/>
          <w:b/>
          <w:color w:val="000000"/>
          <w:szCs w:val="21"/>
          <w:highlight w:val="none"/>
        </w:rPr>
        <w:t>无</w:t>
      </w:r>
    </w:p>
    <w:p w14:paraId="38C0CF7D">
      <w:pPr>
        <w:spacing w:line="400" w:lineRule="exact"/>
        <w:ind w:firstLine="480"/>
        <w:rPr>
          <w:b/>
          <w:color w:val="000000"/>
          <w:szCs w:val="21"/>
          <w:highlight w:val="none"/>
          <w:u w:val="single"/>
        </w:rPr>
      </w:pPr>
      <w:r>
        <w:rPr>
          <w:rFonts w:hint="eastAsia"/>
          <w:color w:val="000000"/>
          <w:szCs w:val="21"/>
          <w:highlight w:val="none"/>
        </w:rPr>
        <w:t>5.2.2 承包人提供设计的时间：</w:t>
      </w:r>
      <w:r>
        <w:rPr>
          <w:rFonts w:hint="eastAsia"/>
          <w:b/>
          <w:color w:val="000000"/>
          <w:szCs w:val="21"/>
          <w:highlight w:val="none"/>
        </w:rPr>
        <w:t>无</w:t>
      </w:r>
    </w:p>
    <w:p w14:paraId="5B5EB272">
      <w:pPr>
        <w:spacing w:line="400" w:lineRule="exact"/>
        <w:ind w:firstLine="482"/>
        <w:rPr>
          <w:b/>
          <w:szCs w:val="21"/>
          <w:highlight w:val="none"/>
        </w:rPr>
      </w:pPr>
      <w:r>
        <w:rPr>
          <w:rFonts w:hint="eastAsia"/>
          <w:b/>
          <w:szCs w:val="21"/>
          <w:highlight w:val="none"/>
        </w:rPr>
        <w:t>6</w:t>
      </w:r>
      <w:r>
        <w:rPr>
          <w:b/>
          <w:szCs w:val="21"/>
          <w:highlight w:val="none"/>
        </w:rPr>
        <w:t xml:space="preserve">  </w:t>
      </w:r>
      <w:r>
        <w:rPr>
          <w:rFonts w:hint="eastAsia"/>
          <w:b/>
          <w:szCs w:val="21"/>
          <w:highlight w:val="none"/>
        </w:rPr>
        <w:t>发包人代表</w:t>
      </w:r>
    </w:p>
    <w:p w14:paraId="7D01AFBC">
      <w:pPr>
        <w:spacing w:line="400" w:lineRule="exact"/>
        <w:ind w:firstLine="482"/>
        <w:rPr>
          <w:b/>
          <w:szCs w:val="21"/>
          <w:highlight w:val="none"/>
        </w:rPr>
      </w:pPr>
      <w:r>
        <w:rPr>
          <w:rFonts w:hint="eastAsia"/>
          <w:b/>
          <w:szCs w:val="21"/>
          <w:highlight w:val="none"/>
        </w:rPr>
        <w:t>6</w:t>
      </w:r>
      <w:r>
        <w:rPr>
          <w:b/>
          <w:szCs w:val="21"/>
          <w:highlight w:val="none"/>
        </w:rPr>
        <w:t xml:space="preserve">.1  </w:t>
      </w:r>
      <w:r>
        <w:rPr>
          <w:rFonts w:hint="eastAsia"/>
          <w:b/>
          <w:szCs w:val="21"/>
          <w:highlight w:val="none"/>
        </w:rPr>
        <w:t>发包人任命的发包人代表是：</w:t>
      </w:r>
      <w:r>
        <w:rPr>
          <w:rFonts w:hint="eastAsia"/>
          <w:b/>
          <w:szCs w:val="21"/>
          <w:highlight w:val="none"/>
          <w:u w:val="single"/>
        </w:rPr>
        <w:t xml:space="preserve">        </w:t>
      </w:r>
    </w:p>
    <w:p w14:paraId="7B05F35D">
      <w:pPr>
        <w:spacing w:line="400" w:lineRule="exact"/>
        <w:ind w:firstLine="480"/>
        <w:rPr>
          <w:szCs w:val="21"/>
          <w:highlight w:val="none"/>
        </w:rPr>
      </w:pPr>
      <w:r>
        <w:rPr>
          <w:rFonts w:hint="eastAsia"/>
          <w:szCs w:val="21"/>
          <w:highlight w:val="none"/>
        </w:rPr>
        <w:t>联络通讯地址与方式如下：</w:t>
      </w:r>
    </w:p>
    <w:p w14:paraId="13403EDE">
      <w:pPr>
        <w:spacing w:line="400" w:lineRule="exact"/>
        <w:ind w:firstLine="480"/>
        <w:rPr>
          <w:szCs w:val="21"/>
          <w:highlight w:val="none"/>
        </w:rPr>
      </w:pPr>
      <w:r>
        <w:rPr>
          <w:rFonts w:hint="eastAsia"/>
          <w:szCs w:val="21"/>
          <w:highlight w:val="none"/>
        </w:rPr>
        <w:t>通讯地址：</w:t>
      </w:r>
    </w:p>
    <w:p w14:paraId="23D71DA3">
      <w:pPr>
        <w:spacing w:line="400" w:lineRule="exact"/>
        <w:ind w:firstLine="480"/>
        <w:rPr>
          <w:szCs w:val="21"/>
          <w:highlight w:val="none"/>
        </w:rPr>
      </w:pPr>
      <w:r>
        <w:rPr>
          <w:rFonts w:hint="eastAsia"/>
          <w:szCs w:val="21"/>
          <w:highlight w:val="none"/>
        </w:rPr>
        <w:t>联系电话：</w:t>
      </w:r>
      <w:r>
        <w:rPr>
          <w:rFonts w:hint="eastAsia"/>
          <w:b/>
          <w:szCs w:val="21"/>
          <w:highlight w:val="none"/>
        </w:rPr>
        <w:t xml:space="preserve">            </w:t>
      </w:r>
      <w:r>
        <w:rPr>
          <w:rFonts w:hint="eastAsia"/>
          <w:szCs w:val="21"/>
          <w:highlight w:val="none"/>
        </w:rPr>
        <w:t xml:space="preserve">           邮政编码：</w:t>
      </w:r>
    </w:p>
    <w:p w14:paraId="6F0BC50D">
      <w:pPr>
        <w:spacing w:line="400" w:lineRule="exact"/>
        <w:ind w:firstLine="480"/>
        <w:rPr>
          <w:szCs w:val="21"/>
          <w:highlight w:val="none"/>
        </w:rPr>
      </w:pPr>
      <w:r>
        <w:rPr>
          <w:rFonts w:hint="eastAsia"/>
          <w:szCs w:val="21"/>
          <w:highlight w:val="none"/>
        </w:rPr>
        <w:t>传</w:t>
      </w:r>
      <w:r>
        <w:rPr>
          <w:szCs w:val="21"/>
          <w:highlight w:val="none"/>
        </w:rPr>
        <w:t xml:space="preserve">    </w:t>
      </w:r>
      <w:r>
        <w:rPr>
          <w:rFonts w:hint="eastAsia"/>
          <w:szCs w:val="21"/>
          <w:highlight w:val="none"/>
        </w:rPr>
        <w:t>真：</w:t>
      </w:r>
      <w:r>
        <w:rPr>
          <w:rFonts w:hint="eastAsia"/>
          <w:b/>
          <w:szCs w:val="21"/>
          <w:highlight w:val="none"/>
        </w:rPr>
        <w:t xml:space="preserve">       </w:t>
      </w:r>
      <w:r>
        <w:rPr>
          <w:szCs w:val="21"/>
          <w:highlight w:val="none"/>
        </w:rPr>
        <w:t xml:space="preserve">   </w:t>
      </w:r>
      <w:r>
        <w:rPr>
          <w:rFonts w:hint="eastAsia"/>
          <w:szCs w:val="21"/>
          <w:highlight w:val="none"/>
        </w:rPr>
        <w:t xml:space="preserve">             电子邮箱：</w:t>
      </w:r>
      <w:r>
        <w:rPr>
          <w:szCs w:val="21"/>
          <w:highlight w:val="none"/>
        </w:rPr>
        <w:t xml:space="preserve"> </w:t>
      </w:r>
    </w:p>
    <w:p w14:paraId="40574285">
      <w:pPr>
        <w:spacing w:line="400" w:lineRule="exact"/>
        <w:ind w:firstLine="482"/>
        <w:rPr>
          <w:b/>
          <w:color w:val="000000"/>
          <w:szCs w:val="21"/>
          <w:highlight w:val="none"/>
        </w:rPr>
      </w:pPr>
      <w:r>
        <w:rPr>
          <w:rFonts w:hint="eastAsia"/>
          <w:b/>
          <w:color w:val="000000"/>
          <w:szCs w:val="21"/>
          <w:highlight w:val="none"/>
        </w:rPr>
        <w:t>6</w:t>
      </w:r>
      <w:r>
        <w:rPr>
          <w:b/>
          <w:color w:val="000000"/>
          <w:szCs w:val="21"/>
          <w:highlight w:val="none"/>
        </w:rPr>
        <w:t xml:space="preserve">.2  </w:t>
      </w:r>
      <w:r>
        <w:rPr>
          <w:rFonts w:hint="eastAsia"/>
          <w:b/>
          <w:color w:val="000000"/>
          <w:szCs w:val="21"/>
          <w:highlight w:val="none"/>
        </w:rPr>
        <w:t>发包人代表职权范围：</w:t>
      </w:r>
      <w:r>
        <w:rPr>
          <w:rFonts w:hint="eastAsia"/>
          <w:b/>
          <w:color w:val="000000"/>
          <w:szCs w:val="21"/>
          <w:highlight w:val="none"/>
          <w:u w:val="single"/>
        </w:rPr>
        <w:t>负责本工程质量、进度、投资控制，以及工程现场变更签证。</w:t>
      </w:r>
      <w:r>
        <w:rPr>
          <w:color w:val="000000"/>
          <w:szCs w:val="21"/>
          <w:highlight w:val="none"/>
          <w:u w:val="single"/>
        </w:rPr>
        <w:t xml:space="preserve"> </w:t>
      </w:r>
    </w:p>
    <w:p w14:paraId="6B45E98C">
      <w:pPr>
        <w:spacing w:line="400" w:lineRule="exact"/>
        <w:ind w:firstLine="482"/>
        <w:rPr>
          <w:b/>
          <w:szCs w:val="21"/>
          <w:highlight w:val="none"/>
        </w:rPr>
      </w:pPr>
      <w:r>
        <w:rPr>
          <w:rFonts w:hint="eastAsia"/>
          <w:b/>
          <w:szCs w:val="21"/>
          <w:highlight w:val="none"/>
        </w:rPr>
        <w:t>7</w:t>
      </w:r>
      <w:r>
        <w:rPr>
          <w:b/>
          <w:szCs w:val="21"/>
          <w:highlight w:val="none"/>
        </w:rPr>
        <w:t xml:space="preserve">  </w:t>
      </w:r>
      <w:r>
        <w:rPr>
          <w:rFonts w:hint="eastAsia"/>
          <w:b/>
          <w:szCs w:val="21"/>
          <w:highlight w:val="none"/>
        </w:rPr>
        <w:t>承包人代表</w:t>
      </w:r>
    </w:p>
    <w:p w14:paraId="4DAAD801">
      <w:pPr>
        <w:spacing w:line="400" w:lineRule="exact"/>
        <w:ind w:firstLine="482"/>
        <w:rPr>
          <w:b/>
          <w:szCs w:val="21"/>
          <w:highlight w:val="none"/>
        </w:rPr>
      </w:pPr>
      <w:r>
        <w:rPr>
          <w:rFonts w:hint="eastAsia"/>
          <w:b/>
          <w:szCs w:val="21"/>
          <w:highlight w:val="none"/>
        </w:rPr>
        <w:t>7</w:t>
      </w:r>
      <w:r>
        <w:rPr>
          <w:b/>
          <w:szCs w:val="21"/>
          <w:highlight w:val="none"/>
        </w:rPr>
        <w:t xml:space="preserve">.1  </w:t>
      </w:r>
      <w:r>
        <w:rPr>
          <w:rFonts w:hint="eastAsia"/>
          <w:b/>
          <w:szCs w:val="21"/>
          <w:highlight w:val="none"/>
        </w:rPr>
        <w:t xml:space="preserve">承包人任命的承包人代表是： </w:t>
      </w:r>
      <w:r>
        <w:rPr>
          <w:rFonts w:hint="eastAsia"/>
          <w:b/>
          <w:szCs w:val="21"/>
          <w:highlight w:val="none"/>
          <w:u w:val="single"/>
        </w:rPr>
        <w:t xml:space="preserve">             </w:t>
      </w:r>
      <w:r>
        <w:rPr>
          <w:rFonts w:hint="eastAsia"/>
          <w:b/>
          <w:szCs w:val="21"/>
          <w:highlight w:val="none"/>
        </w:rPr>
        <w:t>（项目经理）</w:t>
      </w:r>
    </w:p>
    <w:p w14:paraId="2E12FB06">
      <w:pPr>
        <w:spacing w:line="400" w:lineRule="exact"/>
        <w:ind w:firstLine="480"/>
        <w:rPr>
          <w:szCs w:val="21"/>
          <w:highlight w:val="none"/>
        </w:rPr>
      </w:pPr>
      <w:r>
        <w:rPr>
          <w:rFonts w:hint="eastAsia"/>
          <w:szCs w:val="21"/>
          <w:highlight w:val="none"/>
        </w:rPr>
        <w:t>联络通讯地址与方式如下：</w:t>
      </w:r>
    </w:p>
    <w:p w14:paraId="40281051">
      <w:pPr>
        <w:spacing w:line="400" w:lineRule="exact"/>
        <w:ind w:firstLine="480"/>
        <w:rPr>
          <w:szCs w:val="21"/>
          <w:highlight w:val="none"/>
          <w:u w:val="single"/>
        </w:rPr>
      </w:pPr>
      <w:r>
        <w:rPr>
          <w:rFonts w:hint="eastAsia"/>
          <w:szCs w:val="21"/>
          <w:highlight w:val="none"/>
        </w:rPr>
        <w:t>通讯地址：</w:t>
      </w:r>
      <w:r>
        <w:rPr>
          <w:rFonts w:hint="eastAsia"/>
          <w:b/>
          <w:szCs w:val="21"/>
          <w:highlight w:val="none"/>
        </w:rPr>
        <w:t xml:space="preserve"> </w:t>
      </w:r>
      <w:r>
        <w:rPr>
          <w:rFonts w:hint="eastAsia"/>
          <w:b/>
          <w:szCs w:val="21"/>
          <w:highlight w:val="none"/>
          <w:u w:val="single"/>
        </w:rPr>
        <w:t xml:space="preserve">             </w:t>
      </w:r>
      <w:r>
        <w:rPr>
          <w:szCs w:val="21"/>
          <w:highlight w:val="none"/>
          <w:u w:val="single"/>
        </w:rPr>
        <w:t xml:space="preserve">  </w:t>
      </w:r>
      <w:r>
        <w:rPr>
          <w:rFonts w:hint="eastAsia"/>
          <w:szCs w:val="21"/>
          <w:highlight w:val="none"/>
          <w:u w:val="single"/>
        </w:rPr>
        <w:t xml:space="preserve">                   </w:t>
      </w:r>
    </w:p>
    <w:p w14:paraId="2944D1A8">
      <w:pPr>
        <w:spacing w:line="400" w:lineRule="exact"/>
        <w:ind w:firstLine="480"/>
        <w:rPr>
          <w:szCs w:val="21"/>
          <w:highlight w:val="none"/>
        </w:rPr>
      </w:pPr>
      <w:r>
        <w:rPr>
          <w:rFonts w:hint="eastAsia"/>
          <w:szCs w:val="21"/>
          <w:highlight w:val="none"/>
        </w:rPr>
        <w:t>联系电话：</w:t>
      </w:r>
      <w:r>
        <w:rPr>
          <w:rFonts w:hint="eastAsia"/>
          <w:b/>
          <w:szCs w:val="21"/>
          <w:highlight w:val="none"/>
          <w:u w:val="single"/>
        </w:rPr>
        <w:t xml:space="preserve">             </w:t>
      </w:r>
      <w:r>
        <w:rPr>
          <w:szCs w:val="21"/>
          <w:highlight w:val="none"/>
          <w:u w:val="single"/>
        </w:rPr>
        <w:t xml:space="preserve">  </w:t>
      </w:r>
      <w:r>
        <w:rPr>
          <w:rFonts w:hint="eastAsia"/>
          <w:szCs w:val="21"/>
          <w:highlight w:val="none"/>
          <w:u w:val="single"/>
        </w:rPr>
        <w:t xml:space="preserve">                   </w:t>
      </w:r>
      <w:r>
        <w:rPr>
          <w:rFonts w:hint="eastAsia"/>
          <w:szCs w:val="21"/>
          <w:highlight w:val="none"/>
        </w:rPr>
        <w:t xml:space="preserve"> </w:t>
      </w:r>
      <w:r>
        <w:rPr>
          <w:szCs w:val="21"/>
          <w:highlight w:val="none"/>
        </w:rPr>
        <w:t xml:space="preserve"> </w:t>
      </w:r>
      <w:r>
        <w:rPr>
          <w:rFonts w:hint="eastAsia"/>
          <w:szCs w:val="21"/>
          <w:highlight w:val="none"/>
        </w:rPr>
        <w:t>邮政编码 ：</w:t>
      </w:r>
      <w:r>
        <w:rPr>
          <w:szCs w:val="21"/>
          <w:highlight w:val="none"/>
          <w:u w:val="single"/>
        </w:rPr>
        <w:t xml:space="preserve">           </w:t>
      </w:r>
      <w:r>
        <w:rPr>
          <w:rFonts w:hint="eastAsia"/>
          <w:szCs w:val="21"/>
          <w:highlight w:val="none"/>
          <w:u w:val="single"/>
        </w:rPr>
        <w:t xml:space="preserve">         </w:t>
      </w:r>
      <w:r>
        <w:rPr>
          <w:szCs w:val="21"/>
          <w:highlight w:val="none"/>
          <w:u w:val="single"/>
        </w:rPr>
        <w:t xml:space="preserve">    </w:t>
      </w:r>
    </w:p>
    <w:p w14:paraId="5D0F465F">
      <w:pPr>
        <w:spacing w:line="400" w:lineRule="exact"/>
        <w:ind w:firstLine="480"/>
        <w:rPr>
          <w:szCs w:val="21"/>
          <w:highlight w:val="none"/>
        </w:rPr>
      </w:pPr>
      <w:r>
        <w:rPr>
          <w:rFonts w:hint="eastAsia"/>
          <w:szCs w:val="21"/>
          <w:highlight w:val="none"/>
        </w:rPr>
        <w:t>传</w:t>
      </w:r>
      <w:r>
        <w:rPr>
          <w:szCs w:val="21"/>
          <w:highlight w:val="none"/>
        </w:rPr>
        <w:t xml:space="preserve">    </w:t>
      </w:r>
      <w:r>
        <w:rPr>
          <w:rFonts w:hint="eastAsia"/>
          <w:szCs w:val="21"/>
          <w:highlight w:val="none"/>
        </w:rPr>
        <w:t>真：</w:t>
      </w:r>
      <w:r>
        <w:rPr>
          <w:rFonts w:hint="eastAsia"/>
          <w:b/>
          <w:szCs w:val="21"/>
          <w:highlight w:val="none"/>
          <w:u w:val="single"/>
        </w:rPr>
        <w:t xml:space="preserve">                        </w:t>
      </w:r>
      <w:r>
        <w:rPr>
          <w:szCs w:val="21"/>
          <w:highlight w:val="none"/>
          <w:u w:val="single"/>
        </w:rPr>
        <w:t xml:space="preserve">          </w:t>
      </w:r>
      <w:r>
        <w:rPr>
          <w:szCs w:val="21"/>
          <w:highlight w:val="none"/>
        </w:rPr>
        <w:t xml:space="preserve"> </w:t>
      </w:r>
      <w:r>
        <w:rPr>
          <w:rFonts w:hint="eastAsia"/>
          <w:szCs w:val="21"/>
          <w:highlight w:val="none"/>
        </w:rPr>
        <w:t xml:space="preserve"> 电子邮箱：</w:t>
      </w:r>
      <w:r>
        <w:rPr>
          <w:szCs w:val="21"/>
          <w:highlight w:val="none"/>
          <w:u w:val="single"/>
        </w:rPr>
        <w:t xml:space="preserve">                         </w:t>
      </w:r>
    </w:p>
    <w:p w14:paraId="12567B7F">
      <w:pPr>
        <w:spacing w:line="400" w:lineRule="exact"/>
        <w:ind w:firstLine="482"/>
        <w:rPr>
          <w:b/>
          <w:szCs w:val="21"/>
          <w:highlight w:val="none"/>
        </w:rPr>
      </w:pPr>
      <w:r>
        <w:rPr>
          <w:rFonts w:hint="eastAsia"/>
          <w:b/>
          <w:szCs w:val="21"/>
          <w:highlight w:val="none"/>
        </w:rPr>
        <w:t>8</w:t>
      </w:r>
      <w:r>
        <w:rPr>
          <w:b/>
          <w:szCs w:val="21"/>
          <w:highlight w:val="none"/>
        </w:rPr>
        <w:t xml:space="preserve">  </w:t>
      </w:r>
      <w:r>
        <w:rPr>
          <w:rFonts w:hint="eastAsia"/>
          <w:b/>
          <w:szCs w:val="21"/>
          <w:highlight w:val="none"/>
        </w:rPr>
        <w:t>分包人</w:t>
      </w:r>
    </w:p>
    <w:p w14:paraId="4BB42A60">
      <w:pPr>
        <w:snapToGrid w:val="0"/>
        <w:spacing w:line="400" w:lineRule="exact"/>
        <w:ind w:firstLine="472" w:firstLineChars="196"/>
        <w:rPr>
          <w:szCs w:val="21"/>
          <w:highlight w:val="none"/>
          <w:u w:val="single"/>
        </w:rPr>
      </w:pPr>
      <w:r>
        <w:rPr>
          <w:rFonts w:hint="eastAsia"/>
          <w:b/>
          <w:szCs w:val="21"/>
          <w:highlight w:val="none"/>
        </w:rPr>
        <w:t>分包人及有关约定：</w:t>
      </w:r>
      <w:r>
        <w:rPr>
          <w:rFonts w:hint="eastAsia"/>
          <w:b/>
          <w:szCs w:val="21"/>
          <w:highlight w:val="none"/>
          <w:u w:val="single"/>
        </w:rPr>
        <w:t>工程不得分包，须自行承担施工。</w:t>
      </w:r>
      <w:r>
        <w:rPr>
          <w:szCs w:val="21"/>
          <w:highlight w:val="none"/>
          <w:u w:val="single"/>
        </w:rPr>
        <w:t xml:space="preserve"> </w:t>
      </w:r>
    </w:p>
    <w:p w14:paraId="11124255">
      <w:pPr>
        <w:spacing w:line="400" w:lineRule="exact"/>
        <w:ind w:firstLine="482"/>
        <w:rPr>
          <w:b/>
          <w:szCs w:val="21"/>
          <w:highlight w:val="none"/>
        </w:rPr>
      </w:pPr>
      <w:r>
        <w:rPr>
          <w:rFonts w:hint="eastAsia"/>
          <w:b/>
          <w:szCs w:val="21"/>
          <w:highlight w:val="none"/>
        </w:rPr>
        <w:t>9</w:t>
      </w:r>
      <w:r>
        <w:rPr>
          <w:b/>
          <w:szCs w:val="21"/>
          <w:highlight w:val="none"/>
        </w:rPr>
        <w:t xml:space="preserve">  </w:t>
      </w:r>
      <w:r>
        <w:rPr>
          <w:rFonts w:hint="eastAsia"/>
          <w:b/>
          <w:szCs w:val="21"/>
          <w:highlight w:val="none"/>
        </w:rPr>
        <w:t>工程担保</w:t>
      </w:r>
    </w:p>
    <w:p w14:paraId="03B1AE4E">
      <w:pPr>
        <w:spacing w:line="400" w:lineRule="exact"/>
        <w:ind w:firstLine="480"/>
        <w:rPr>
          <w:rFonts w:hint="eastAsia"/>
          <w:color w:val="000000"/>
          <w:szCs w:val="21"/>
          <w:highlight w:val="none"/>
        </w:rPr>
      </w:pPr>
      <w:r>
        <w:rPr>
          <w:rFonts w:hint="eastAsia"/>
          <w:color w:val="000000"/>
          <w:szCs w:val="21"/>
          <w:highlight w:val="none"/>
        </w:rPr>
        <w:t>承包人向发包人交纳履约保证金：</w:t>
      </w:r>
    </w:p>
    <w:p w14:paraId="4EF3F819">
      <w:pPr>
        <w:spacing w:line="400" w:lineRule="exact"/>
        <w:ind w:firstLine="480"/>
        <w:rPr>
          <w:rFonts w:hint="eastAsia"/>
          <w:color w:val="000000"/>
          <w:szCs w:val="21"/>
          <w:highlight w:val="none"/>
        </w:rPr>
      </w:pPr>
      <w:r>
        <w:rPr>
          <w:rFonts w:hint="eastAsia"/>
          <w:color w:val="000000"/>
          <w:szCs w:val="21"/>
          <w:highlight w:val="none"/>
        </w:rPr>
        <w:t xml:space="preserve">（1）交纳方式： </w:t>
      </w:r>
    </w:p>
    <w:p w14:paraId="632AE4D3">
      <w:pPr>
        <w:spacing w:line="400" w:lineRule="exact"/>
        <w:ind w:firstLine="480"/>
        <w:rPr>
          <w:rFonts w:hint="eastAsia"/>
          <w:color w:val="000000"/>
          <w:szCs w:val="21"/>
          <w:highlight w:val="none"/>
        </w:rPr>
      </w:pPr>
      <w:r>
        <w:rPr>
          <w:rFonts w:hint="eastAsia"/>
          <w:color w:val="000000"/>
          <w:szCs w:val="21"/>
          <w:highlight w:val="none"/>
        </w:rPr>
        <w:t>（2）返还条件：</w:t>
      </w:r>
    </w:p>
    <w:p w14:paraId="1F119789">
      <w:pPr>
        <w:spacing w:line="400" w:lineRule="exact"/>
        <w:ind w:firstLine="482"/>
        <w:rPr>
          <w:b/>
          <w:szCs w:val="21"/>
          <w:highlight w:val="none"/>
        </w:rPr>
      </w:pPr>
      <w:r>
        <w:rPr>
          <w:rFonts w:hint="eastAsia"/>
          <w:b/>
          <w:szCs w:val="21"/>
          <w:highlight w:val="none"/>
        </w:rPr>
        <w:t>10</w:t>
      </w:r>
      <w:r>
        <w:rPr>
          <w:b/>
          <w:szCs w:val="21"/>
          <w:highlight w:val="none"/>
        </w:rPr>
        <w:t xml:space="preserve">  </w:t>
      </w:r>
      <w:r>
        <w:rPr>
          <w:rFonts w:hint="eastAsia"/>
          <w:b/>
          <w:szCs w:val="21"/>
          <w:highlight w:val="none"/>
        </w:rPr>
        <w:t>不可抗力</w:t>
      </w:r>
    </w:p>
    <w:p w14:paraId="2F360448">
      <w:pPr>
        <w:spacing w:line="400" w:lineRule="exact"/>
        <w:ind w:firstLine="480"/>
        <w:rPr>
          <w:b/>
          <w:szCs w:val="21"/>
          <w:highlight w:val="none"/>
          <w:u w:val="single"/>
        </w:rPr>
      </w:pPr>
      <w:r>
        <w:rPr>
          <w:rFonts w:hint="eastAsia"/>
          <w:szCs w:val="21"/>
          <w:highlight w:val="none"/>
        </w:rPr>
        <w:t>不可抗力事件发生后，承包人应立即通知工程师，并在力所能及的条件下速度采取措施，尽力减少损失，发包人应协助承包人采取措施。</w:t>
      </w:r>
      <w:r>
        <w:rPr>
          <w:szCs w:val="21"/>
          <w:highlight w:val="none"/>
        </w:rPr>
        <w:t xml:space="preserve"> </w:t>
      </w:r>
    </w:p>
    <w:p w14:paraId="668975D9">
      <w:pPr>
        <w:spacing w:line="400" w:lineRule="exact"/>
        <w:ind w:firstLine="482"/>
        <w:rPr>
          <w:b/>
          <w:szCs w:val="21"/>
          <w:highlight w:val="none"/>
        </w:rPr>
      </w:pPr>
      <w:r>
        <w:rPr>
          <w:rFonts w:hint="eastAsia"/>
          <w:b/>
          <w:szCs w:val="21"/>
          <w:highlight w:val="none"/>
        </w:rPr>
        <w:t>11</w:t>
      </w:r>
      <w:r>
        <w:rPr>
          <w:b/>
          <w:szCs w:val="21"/>
          <w:highlight w:val="none"/>
        </w:rPr>
        <w:t xml:space="preserve">  </w:t>
      </w:r>
      <w:r>
        <w:rPr>
          <w:rFonts w:hint="eastAsia"/>
          <w:b/>
          <w:szCs w:val="21"/>
          <w:highlight w:val="none"/>
        </w:rPr>
        <w:t>进度计划和报告</w:t>
      </w:r>
    </w:p>
    <w:p w14:paraId="39B23443">
      <w:pPr>
        <w:spacing w:line="400" w:lineRule="exact"/>
        <w:ind w:firstLine="482"/>
        <w:rPr>
          <w:b/>
          <w:color w:val="000000"/>
          <w:szCs w:val="21"/>
          <w:highlight w:val="none"/>
        </w:rPr>
      </w:pPr>
      <w:r>
        <w:rPr>
          <w:rFonts w:hint="eastAsia"/>
          <w:b/>
          <w:szCs w:val="21"/>
          <w:highlight w:val="none"/>
          <w:u w:val="single"/>
        </w:rPr>
        <w:t>承包人编制进度报告和修订进度计划的时间要求：承包人应在开工7天前，将施工组织设计和工程进度计划提交发包人、监理工程师，若发包人、监理工程师提出修改意见，承包人应在3天内完成修改并重新提交。发包人、监理工程师在7天内予以批准或提出修改意见，</w:t>
      </w:r>
      <w:r>
        <w:rPr>
          <w:rFonts w:hint="eastAsia"/>
          <w:b/>
          <w:szCs w:val="21"/>
          <w:highlight w:val="none"/>
          <w:u w:val="single"/>
          <w:lang w:val="en-US" w:eastAsia="zh-CN"/>
        </w:rPr>
        <w:t>逾</w:t>
      </w:r>
      <w:r>
        <w:rPr>
          <w:rFonts w:hint="eastAsia"/>
          <w:b/>
          <w:szCs w:val="21"/>
          <w:highlight w:val="none"/>
          <w:u w:val="single"/>
        </w:rPr>
        <w:t>期不批复视为同意。</w:t>
      </w:r>
      <w:r>
        <w:rPr>
          <w:rFonts w:hint="eastAsia"/>
          <w:b/>
          <w:color w:val="000000"/>
          <w:szCs w:val="21"/>
          <w:highlight w:val="none"/>
          <w:u w:val="single"/>
        </w:rPr>
        <w:t>每月25日前向发包人、监理工程师提供月度工程进度计划及相应进度统计报表。</w:t>
      </w:r>
    </w:p>
    <w:p w14:paraId="20460961">
      <w:pPr>
        <w:spacing w:line="400" w:lineRule="exact"/>
        <w:ind w:firstLine="482"/>
        <w:rPr>
          <w:b/>
          <w:szCs w:val="21"/>
          <w:highlight w:val="none"/>
        </w:rPr>
      </w:pPr>
      <w:r>
        <w:rPr>
          <w:rFonts w:hint="eastAsia"/>
          <w:b/>
          <w:szCs w:val="21"/>
          <w:highlight w:val="none"/>
        </w:rPr>
        <w:t>12</w:t>
      </w:r>
      <w:r>
        <w:rPr>
          <w:b/>
          <w:szCs w:val="21"/>
          <w:highlight w:val="none"/>
        </w:rPr>
        <w:t xml:space="preserve">  </w:t>
      </w:r>
      <w:r>
        <w:rPr>
          <w:rFonts w:hint="eastAsia"/>
          <w:b/>
          <w:szCs w:val="21"/>
          <w:highlight w:val="none"/>
        </w:rPr>
        <w:t>质量目标</w:t>
      </w:r>
    </w:p>
    <w:p w14:paraId="71F4025C">
      <w:pPr>
        <w:snapToGrid w:val="0"/>
        <w:spacing w:line="400" w:lineRule="exact"/>
        <w:ind w:firstLine="470" w:firstLineChars="196"/>
        <w:rPr>
          <w:b/>
          <w:szCs w:val="21"/>
          <w:highlight w:val="none"/>
          <w:u w:val="single"/>
        </w:rPr>
      </w:pPr>
      <w:r>
        <w:rPr>
          <w:rFonts w:hint="eastAsia"/>
          <w:szCs w:val="21"/>
          <w:highlight w:val="none"/>
        </w:rPr>
        <w:t>合同质量的奖罚：</w:t>
      </w:r>
      <w:r>
        <w:rPr>
          <w:rFonts w:hint="eastAsia"/>
          <w:b/>
          <w:szCs w:val="21"/>
          <w:highlight w:val="none"/>
          <w:u w:val="single"/>
        </w:rPr>
        <w:t>因承包人原因，工程质量竣工验收一次性达不到合同约定的质量标准罚款10万元，并继续整改直至达到合格标准，三次整改达不到合格标准，发包人有权委托他人进行修复，所有费用由承包人承担，并由承包人向发包人支付结算价3</w:t>
      </w:r>
      <w:r>
        <w:rPr>
          <w:rFonts w:hint="eastAsia" w:cs="宋体"/>
          <w:b/>
          <w:szCs w:val="21"/>
          <w:highlight w:val="none"/>
          <w:u w:val="single"/>
        </w:rPr>
        <w:t>％的处罚金</w:t>
      </w:r>
      <w:r>
        <w:rPr>
          <w:rFonts w:hint="eastAsia"/>
          <w:b/>
          <w:szCs w:val="21"/>
          <w:highlight w:val="none"/>
          <w:u w:val="single"/>
        </w:rPr>
        <w:t>。</w:t>
      </w:r>
    </w:p>
    <w:p w14:paraId="5B216FBF">
      <w:pPr>
        <w:adjustRightInd w:val="0"/>
        <w:snapToGrid w:val="0"/>
        <w:spacing w:line="400" w:lineRule="exact"/>
        <w:ind w:firstLine="482"/>
        <w:rPr>
          <w:b/>
          <w:szCs w:val="21"/>
          <w:highlight w:val="none"/>
        </w:rPr>
      </w:pPr>
      <w:r>
        <w:rPr>
          <w:rFonts w:hint="eastAsia"/>
          <w:b/>
          <w:szCs w:val="21"/>
          <w:highlight w:val="none"/>
        </w:rPr>
        <w:t>13</w:t>
      </w:r>
      <w:r>
        <w:rPr>
          <w:b/>
          <w:szCs w:val="21"/>
          <w:highlight w:val="none"/>
        </w:rPr>
        <w:t xml:space="preserve">  </w:t>
      </w:r>
      <w:r>
        <w:rPr>
          <w:rFonts w:hint="eastAsia"/>
          <w:b/>
          <w:szCs w:val="21"/>
          <w:highlight w:val="none"/>
        </w:rPr>
        <w:t>安全防护和文明施工</w:t>
      </w:r>
    </w:p>
    <w:p w14:paraId="200C509A">
      <w:pPr>
        <w:spacing w:line="400" w:lineRule="exact"/>
        <w:ind w:firstLine="480"/>
        <w:rPr>
          <w:szCs w:val="21"/>
          <w:highlight w:val="none"/>
        </w:rPr>
      </w:pPr>
      <w:r>
        <w:rPr>
          <w:rFonts w:hint="eastAsia"/>
          <w:szCs w:val="21"/>
          <w:highlight w:val="none"/>
        </w:rPr>
        <w:t>安全生产目标管理的奖罚：</w:t>
      </w:r>
    </w:p>
    <w:p w14:paraId="162388E3">
      <w:pPr>
        <w:spacing w:line="400" w:lineRule="exact"/>
        <w:ind w:firstLine="482"/>
        <w:rPr>
          <w:b/>
          <w:szCs w:val="21"/>
          <w:highlight w:val="none"/>
          <w:u w:val="single"/>
        </w:rPr>
      </w:pPr>
      <w:r>
        <w:rPr>
          <w:rFonts w:hint="eastAsia"/>
          <w:b/>
          <w:szCs w:val="21"/>
          <w:highlight w:val="none"/>
        </w:rPr>
        <w:t>Ⅰ、承包人应遵守建设工程安全生产、文明施工的有关规定，在施工现场附近设置标识牌、文明施工宣传牌、项目简介牌、导向标识牌等，随时接受安全检查人员依法实施的监督检查，采取必要的防护措施，消除隐患，在工程现场，承包人应以其自己的费用提供并维修所有的照明，护栏，警告标志及守卫设施，因承包人安全措施不力造成的事故责任和费用由承包人承担，并由承包人向发包人支付合同价1</w:t>
      </w:r>
      <w:r>
        <w:rPr>
          <w:rFonts w:hint="eastAsia" w:cs="宋体"/>
          <w:b/>
          <w:szCs w:val="21"/>
          <w:highlight w:val="none"/>
        </w:rPr>
        <w:t>％</w:t>
      </w:r>
      <w:r>
        <w:rPr>
          <w:rFonts w:hint="eastAsia"/>
          <w:b/>
          <w:szCs w:val="21"/>
          <w:highlight w:val="none"/>
        </w:rPr>
        <w:t>的处罚。</w:t>
      </w:r>
    </w:p>
    <w:p w14:paraId="1D23048B">
      <w:pPr>
        <w:spacing w:line="400" w:lineRule="exact"/>
        <w:ind w:firstLine="480"/>
        <w:rPr>
          <w:szCs w:val="21"/>
          <w:highlight w:val="none"/>
        </w:rPr>
      </w:pPr>
      <w:r>
        <w:rPr>
          <w:rFonts w:hint="eastAsia"/>
          <w:szCs w:val="21"/>
          <w:highlight w:val="none"/>
        </w:rPr>
        <w:t>文明施工目标管理的奖罚：1）承包人应按相关规定办理施工现场交通、环卫、和环保（施工噪声）管理手续，保持施工现场的整洁，工程施工参照黄石市建设工程施工安全标准化示范工地，文明施工样板的标准执行，如在市有关部门或发包人检查时被通报一次，给予承包人5000-10000元的处罚。</w:t>
      </w:r>
    </w:p>
    <w:p w14:paraId="17D55E3D">
      <w:pPr>
        <w:spacing w:line="400" w:lineRule="exact"/>
        <w:ind w:firstLine="482"/>
        <w:rPr>
          <w:b/>
          <w:szCs w:val="21"/>
          <w:highlight w:val="none"/>
        </w:rPr>
      </w:pPr>
      <w:r>
        <w:rPr>
          <w:rFonts w:hint="eastAsia"/>
          <w:b/>
          <w:szCs w:val="21"/>
          <w:highlight w:val="none"/>
        </w:rPr>
        <w:t>Ⅱ、承包人应以自己的费用，严格按照国家及地方政府的有关规定、标准、程序采取安全技术措施，职业健康与环境保护措施，职业防护措施确保职工和有关工作人员的健康和安全。</w:t>
      </w:r>
    </w:p>
    <w:p w14:paraId="06145532">
      <w:pPr>
        <w:spacing w:line="400" w:lineRule="exact"/>
        <w:ind w:left="-2" w:leftChars="-1" w:firstLine="518" w:firstLineChars="215"/>
        <w:rPr>
          <w:b/>
          <w:szCs w:val="21"/>
          <w:highlight w:val="none"/>
        </w:rPr>
      </w:pPr>
      <w:r>
        <w:rPr>
          <w:rFonts w:hint="eastAsia"/>
          <w:b/>
          <w:szCs w:val="21"/>
          <w:highlight w:val="none"/>
        </w:rPr>
        <w:t>Ⅲ、在工程施工期间，承包人应避免现场出现不必要的障碍，排除雨水或污水，并应将任何承包方的设备和材料储存并做好妥善安排，从现场清除并运走任何废料、垃圾及不再需要的临时工程。</w:t>
      </w:r>
    </w:p>
    <w:p w14:paraId="3EA312FF">
      <w:pPr>
        <w:spacing w:line="400" w:lineRule="exact"/>
        <w:ind w:right="70" w:rightChars="29" w:firstLine="482"/>
        <w:rPr>
          <w:b/>
          <w:szCs w:val="21"/>
          <w:highlight w:val="none"/>
        </w:rPr>
      </w:pPr>
      <w:r>
        <w:rPr>
          <w:rFonts w:hint="eastAsia"/>
          <w:b/>
          <w:szCs w:val="21"/>
          <w:highlight w:val="none"/>
        </w:rPr>
        <w:t>Ⅳ、 承包人在任何时候均应采取一切合理的预防措施,以防止其雇员或在其雇员之中任何违法的、暴乱性的或妨害治安的行为，并维护治安和保护工程附近的个人或财产免受上述行为的破坏。</w:t>
      </w:r>
    </w:p>
    <w:p w14:paraId="7A388864">
      <w:pPr>
        <w:spacing w:line="400" w:lineRule="exact"/>
        <w:ind w:right="70" w:rightChars="29" w:firstLine="482"/>
        <w:rPr>
          <w:b/>
          <w:szCs w:val="21"/>
          <w:highlight w:val="none"/>
        </w:rPr>
      </w:pPr>
      <w:r>
        <w:rPr>
          <w:rFonts w:hint="eastAsia"/>
          <w:b/>
          <w:szCs w:val="21"/>
          <w:highlight w:val="none"/>
        </w:rPr>
        <w:t>Ⅴ、 承包人应负责协调现场与工程有关的周边的关系。</w:t>
      </w:r>
    </w:p>
    <w:p w14:paraId="260F6499">
      <w:pPr>
        <w:spacing w:line="400" w:lineRule="exact"/>
        <w:ind w:firstLine="482"/>
        <w:rPr>
          <w:b/>
          <w:szCs w:val="21"/>
          <w:highlight w:val="none"/>
        </w:rPr>
      </w:pPr>
      <w:r>
        <w:rPr>
          <w:rFonts w:hint="eastAsia"/>
          <w:b/>
          <w:szCs w:val="21"/>
          <w:highlight w:val="none"/>
        </w:rPr>
        <w:t>Ⅵ、 承包人应采取一切合理措施，保护工地及工地周围的环境，避免污染、噪音或由于其施工造成对造成公共人员和财产等的危害或干扰。</w:t>
      </w:r>
    </w:p>
    <w:p w14:paraId="6B1E2CE7">
      <w:pPr>
        <w:spacing w:line="400" w:lineRule="exact"/>
        <w:ind w:firstLine="482"/>
        <w:rPr>
          <w:b/>
          <w:szCs w:val="21"/>
          <w:highlight w:val="none"/>
        </w:rPr>
      </w:pPr>
      <w:r>
        <w:rPr>
          <w:rFonts w:hint="eastAsia"/>
          <w:b/>
          <w:szCs w:val="21"/>
          <w:highlight w:val="none"/>
        </w:rPr>
        <w:t>Ⅳ、承包人应确保无综合治安案件发生。若发生治安案件，每一起处以500元的罚款。</w:t>
      </w:r>
    </w:p>
    <w:p w14:paraId="3C3675A0">
      <w:pPr>
        <w:spacing w:line="400" w:lineRule="exact"/>
        <w:ind w:firstLine="482"/>
        <w:rPr>
          <w:b/>
          <w:szCs w:val="21"/>
          <w:highlight w:val="none"/>
        </w:rPr>
      </w:pPr>
      <w:r>
        <w:rPr>
          <w:rFonts w:hint="eastAsia"/>
          <w:b/>
          <w:szCs w:val="21"/>
          <w:highlight w:val="none"/>
        </w:rPr>
        <w:t>Ⅷ、发出任何移交证书后，承包人应立即从已签发的部分工地上将其设备、多余材料，垃圾及各种临时工程清除、撤走，使这部分工程及工地保持清洁，并经发包人验收合格。</w:t>
      </w:r>
    </w:p>
    <w:p w14:paraId="6DA92753">
      <w:pPr>
        <w:spacing w:line="400" w:lineRule="exact"/>
        <w:ind w:firstLine="482"/>
        <w:rPr>
          <w:b/>
          <w:szCs w:val="21"/>
          <w:highlight w:val="none"/>
        </w:rPr>
      </w:pPr>
      <w:r>
        <w:rPr>
          <w:rFonts w:hint="eastAsia"/>
          <w:b/>
          <w:szCs w:val="21"/>
          <w:highlight w:val="none"/>
        </w:rPr>
        <w:t>14</w:t>
      </w:r>
      <w:r>
        <w:rPr>
          <w:b/>
          <w:szCs w:val="21"/>
          <w:highlight w:val="none"/>
        </w:rPr>
        <w:t xml:space="preserve">  </w:t>
      </w:r>
      <w:r>
        <w:rPr>
          <w:rFonts w:hint="eastAsia"/>
          <w:b/>
          <w:szCs w:val="21"/>
          <w:highlight w:val="none"/>
        </w:rPr>
        <w:t>发包人供应材料设备</w:t>
      </w:r>
    </w:p>
    <w:p w14:paraId="18E2096A">
      <w:pPr>
        <w:spacing w:line="400" w:lineRule="exact"/>
        <w:ind w:firstLine="482"/>
        <w:rPr>
          <w:b/>
          <w:szCs w:val="21"/>
          <w:highlight w:val="none"/>
        </w:rPr>
      </w:pPr>
      <w:r>
        <w:rPr>
          <w:rFonts w:hint="eastAsia"/>
          <w:b/>
          <w:szCs w:val="21"/>
          <w:highlight w:val="none"/>
        </w:rPr>
        <w:t>约定发包人是否供应材料设备</w:t>
      </w:r>
    </w:p>
    <w:p w14:paraId="4E2B58B7">
      <w:pPr>
        <w:spacing w:line="400" w:lineRule="exact"/>
        <w:ind w:firstLine="480"/>
        <w:rPr>
          <w:szCs w:val="21"/>
          <w:highlight w:val="none"/>
        </w:rPr>
      </w:pPr>
      <w:r>
        <w:rPr>
          <w:rFonts w:hint="eastAsia"/>
          <w:szCs w:val="21"/>
          <w:highlight w:val="none"/>
        </w:rPr>
        <w:t>发包人不供应材料设备，本条不适用。</w:t>
      </w:r>
    </w:p>
    <w:p w14:paraId="65362E26">
      <w:pPr>
        <w:spacing w:line="400" w:lineRule="exact"/>
        <w:ind w:firstLine="482"/>
        <w:rPr>
          <w:b/>
          <w:szCs w:val="21"/>
          <w:highlight w:val="none"/>
        </w:rPr>
      </w:pPr>
      <w:r>
        <w:rPr>
          <w:rFonts w:hint="eastAsia"/>
          <w:b/>
          <w:szCs w:val="21"/>
          <w:highlight w:val="none"/>
        </w:rPr>
        <w:t>1</w:t>
      </w:r>
      <w:r>
        <w:rPr>
          <w:b/>
          <w:szCs w:val="21"/>
          <w:highlight w:val="none"/>
        </w:rPr>
        <w:t xml:space="preserve">5  </w:t>
      </w:r>
      <w:r>
        <w:rPr>
          <w:rFonts w:hint="eastAsia"/>
          <w:b/>
          <w:szCs w:val="21"/>
          <w:highlight w:val="none"/>
        </w:rPr>
        <w:t>隐蔽工程和中间验收</w:t>
      </w:r>
    </w:p>
    <w:p w14:paraId="76D3347A">
      <w:pPr>
        <w:snapToGrid w:val="0"/>
        <w:spacing w:line="400" w:lineRule="exact"/>
        <w:ind w:firstLine="475" w:firstLineChars="197"/>
        <w:rPr>
          <w:b/>
          <w:szCs w:val="21"/>
          <w:highlight w:val="none"/>
        </w:rPr>
      </w:pPr>
      <w:r>
        <w:rPr>
          <w:rFonts w:hint="eastAsia"/>
          <w:b/>
          <w:szCs w:val="21"/>
          <w:highlight w:val="none"/>
        </w:rPr>
        <w:t>中间验收部位包括：</w:t>
      </w:r>
      <w:r>
        <w:rPr>
          <w:rFonts w:hint="eastAsia"/>
          <w:b/>
          <w:szCs w:val="21"/>
          <w:highlight w:val="none"/>
          <w:u w:val="single"/>
        </w:rPr>
        <w:t>工程具备隐蔽或中间验收条件，承包人首先须进行自检，并在隐蔽或中间验收前48小时以书面形式通知建设单位、监理工程师验收。通知包括隐蔽和中间验收的内容、验收时间和地点。验收时承包人准备验收记录，验收合格，建设单位、监理工程师在验收记录上签字后，承包人可进行隐蔽和继续施工。验收不合格，承包人在监理工程师限定的时间内修改后重新验收。</w:t>
      </w:r>
    </w:p>
    <w:p w14:paraId="1518C40D">
      <w:pPr>
        <w:snapToGrid w:val="0"/>
        <w:spacing w:line="400" w:lineRule="exact"/>
        <w:ind w:firstLine="361" w:firstLineChars="150"/>
        <w:rPr>
          <w:b/>
          <w:szCs w:val="21"/>
          <w:highlight w:val="none"/>
          <w:u w:val="single"/>
        </w:rPr>
      </w:pPr>
      <w:r>
        <w:rPr>
          <w:rFonts w:hint="eastAsia"/>
          <w:b/>
          <w:szCs w:val="21"/>
          <w:highlight w:val="none"/>
          <w:u w:val="single"/>
        </w:rPr>
        <w:t>监理工程师不能按时进行验收，应在验收前24小时以书面形式向承包人提出延期要求，延期不能超过48小时。监理工程师未能按以上时间提出延期要求，不进行验收，承包人可自行组织验收，监理工程师应承认验收记录。</w:t>
      </w:r>
    </w:p>
    <w:p w14:paraId="5163E306">
      <w:pPr>
        <w:snapToGrid w:val="0"/>
        <w:spacing w:line="400" w:lineRule="exact"/>
        <w:ind w:firstLine="361" w:firstLineChars="150"/>
        <w:rPr>
          <w:b/>
          <w:szCs w:val="21"/>
          <w:highlight w:val="none"/>
        </w:rPr>
      </w:pPr>
      <w:r>
        <w:rPr>
          <w:rFonts w:hint="eastAsia"/>
          <w:b/>
          <w:szCs w:val="21"/>
          <w:highlight w:val="none"/>
          <w:u w:val="single"/>
        </w:rPr>
        <w:t>经验收，工程质量符合标准、规范和设计图纸等要求，验收24小时后，监理工程师不在验收记录上签字，视为监理工程师已经认可验收记录，承包人可进行隐蔽或继续施工。</w:t>
      </w:r>
    </w:p>
    <w:p w14:paraId="78C60A09">
      <w:pPr>
        <w:spacing w:line="400" w:lineRule="exact"/>
        <w:ind w:firstLine="482"/>
        <w:rPr>
          <w:b/>
          <w:szCs w:val="21"/>
          <w:highlight w:val="none"/>
        </w:rPr>
      </w:pPr>
      <w:r>
        <w:rPr>
          <w:rFonts w:hint="eastAsia"/>
          <w:b/>
          <w:szCs w:val="21"/>
          <w:highlight w:val="none"/>
        </w:rPr>
        <w:t>16</w:t>
      </w:r>
      <w:r>
        <w:rPr>
          <w:b/>
          <w:szCs w:val="21"/>
          <w:highlight w:val="none"/>
        </w:rPr>
        <w:t xml:space="preserve">  </w:t>
      </w:r>
      <w:r>
        <w:rPr>
          <w:rFonts w:hint="eastAsia"/>
          <w:b/>
          <w:szCs w:val="21"/>
          <w:highlight w:val="none"/>
        </w:rPr>
        <w:t>重新检验</w:t>
      </w:r>
      <w:r>
        <w:rPr>
          <w:b/>
          <w:szCs w:val="21"/>
          <w:highlight w:val="none"/>
        </w:rPr>
        <w:t xml:space="preserve"> </w:t>
      </w:r>
    </w:p>
    <w:p w14:paraId="2A7FAA4E">
      <w:pPr>
        <w:spacing w:line="400" w:lineRule="exact"/>
        <w:ind w:firstLine="480"/>
        <w:rPr>
          <w:rFonts w:hint="eastAsia"/>
          <w:szCs w:val="21"/>
          <w:highlight w:val="none"/>
        </w:rPr>
      </w:pPr>
      <w:r>
        <w:rPr>
          <w:rFonts w:hint="eastAsia"/>
          <w:szCs w:val="21"/>
          <w:highlight w:val="none"/>
        </w:rPr>
        <w:t>无论监理工程师是否进行验收，当其要求对已经隐蔽的工程重新检验时，承包人应按要求剥离或开孔，并在检验后重新覆盖或修复。检验合格，发包人承担由此发生的全部追加合同价款，并相应顺延工期。检验不合格，承包人承担发生的全部费用，工期不予顺延。</w:t>
      </w:r>
    </w:p>
    <w:p w14:paraId="5955BE2C">
      <w:pPr>
        <w:spacing w:line="400" w:lineRule="exact"/>
        <w:ind w:firstLine="482"/>
        <w:rPr>
          <w:b/>
          <w:szCs w:val="21"/>
          <w:highlight w:val="none"/>
        </w:rPr>
      </w:pPr>
      <w:r>
        <w:rPr>
          <w:rFonts w:hint="eastAsia"/>
          <w:b/>
          <w:szCs w:val="21"/>
          <w:highlight w:val="none"/>
        </w:rPr>
        <w:t>17</w:t>
      </w:r>
      <w:r>
        <w:rPr>
          <w:b/>
          <w:szCs w:val="21"/>
          <w:highlight w:val="none"/>
        </w:rPr>
        <w:t xml:space="preserve"> </w:t>
      </w:r>
      <w:r>
        <w:rPr>
          <w:b/>
          <w:color w:val="FF0000"/>
          <w:szCs w:val="21"/>
          <w:highlight w:val="none"/>
        </w:rPr>
        <w:t xml:space="preserve"> </w:t>
      </w:r>
      <w:r>
        <w:rPr>
          <w:rFonts w:hint="eastAsia"/>
          <w:b/>
          <w:szCs w:val="21"/>
          <w:highlight w:val="none"/>
        </w:rPr>
        <w:t>竣工验收</w:t>
      </w:r>
    </w:p>
    <w:p w14:paraId="420038EF">
      <w:pPr>
        <w:spacing w:line="400" w:lineRule="exact"/>
        <w:ind w:firstLine="480"/>
        <w:rPr>
          <w:rFonts w:hint="eastAsia"/>
          <w:szCs w:val="21"/>
          <w:highlight w:val="none"/>
        </w:rPr>
      </w:pPr>
      <w:r>
        <w:rPr>
          <w:rFonts w:hint="eastAsia"/>
          <w:szCs w:val="21"/>
          <w:highlight w:val="none"/>
        </w:rPr>
        <w:t>17.1 工程具备竣工验收条件，承包人按国家工程竣工验收有关规定，向发包人提供完整竣工资料套及竣工验收报告。</w:t>
      </w:r>
    </w:p>
    <w:p w14:paraId="0C5B4223">
      <w:pPr>
        <w:spacing w:line="400" w:lineRule="exact"/>
        <w:ind w:firstLine="480"/>
        <w:rPr>
          <w:rFonts w:hint="eastAsia"/>
          <w:szCs w:val="21"/>
          <w:highlight w:val="none"/>
        </w:rPr>
      </w:pPr>
      <w:r>
        <w:rPr>
          <w:rFonts w:hint="eastAsia"/>
          <w:szCs w:val="21"/>
          <w:highlight w:val="none"/>
        </w:rPr>
        <w:t>17.2 发包人收到竣工资料报告后天内组织有关单位验收，并在验收后天内给予认可或提出修改意见。承包人按要求修改，并承担由此自身原因造成修改的费用。</w:t>
      </w:r>
    </w:p>
    <w:p w14:paraId="6D8DCEE4">
      <w:pPr>
        <w:spacing w:line="400" w:lineRule="exact"/>
        <w:ind w:firstLine="480"/>
        <w:rPr>
          <w:rFonts w:hint="eastAsia"/>
          <w:szCs w:val="21"/>
          <w:highlight w:val="none"/>
        </w:rPr>
      </w:pPr>
      <w:r>
        <w:rPr>
          <w:rFonts w:hint="eastAsia"/>
          <w:szCs w:val="21"/>
          <w:highlight w:val="none"/>
        </w:rPr>
        <w:t>17.3 工程通过完全验收合格并形成验收报告的日期为实际竣工日期。</w:t>
      </w:r>
    </w:p>
    <w:p w14:paraId="6CAE44FE">
      <w:pPr>
        <w:spacing w:line="400" w:lineRule="exact"/>
        <w:ind w:firstLine="480"/>
        <w:rPr>
          <w:szCs w:val="21"/>
          <w:highlight w:val="none"/>
        </w:rPr>
      </w:pPr>
      <w:r>
        <w:rPr>
          <w:rFonts w:hint="eastAsia"/>
          <w:szCs w:val="21"/>
          <w:highlight w:val="none"/>
        </w:rPr>
        <w:t>17.4 承包人必须按照协议约定的竣工日期或工程师同意顺延的工期竣工的，如违约承包人承担违约责任。</w:t>
      </w:r>
    </w:p>
    <w:p w14:paraId="5DDEC8E8">
      <w:pPr>
        <w:spacing w:line="400" w:lineRule="exact"/>
        <w:ind w:firstLine="482"/>
        <w:rPr>
          <w:b/>
          <w:szCs w:val="21"/>
          <w:highlight w:val="none"/>
        </w:rPr>
      </w:pPr>
      <w:r>
        <w:rPr>
          <w:rFonts w:hint="eastAsia"/>
          <w:b/>
          <w:szCs w:val="21"/>
          <w:highlight w:val="none"/>
        </w:rPr>
        <w:t>18</w:t>
      </w:r>
      <w:r>
        <w:rPr>
          <w:b/>
          <w:szCs w:val="21"/>
          <w:highlight w:val="none"/>
        </w:rPr>
        <w:t xml:space="preserve">  </w:t>
      </w:r>
      <w:r>
        <w:rPr>
          <w:rFonts w:hint="eastAsia"/>
          <w:b/>
          <w:szCs w:val="21"/>
          <w:highlight w:val="none"/>
        </w:rPr>
        <w:t>质量保修</w:t>
      </w:r>
    </w:p>
    <w:p w14:paraId="4A26E456">
      <w:pPr>
        <w:spacing w:line="400" w:lineRule="exact"/>
        <w:ind w:firstLine="480"/>
        <w:rPr>
          <w:rFonts w:hint="eastAsia"/>
          <w:szCs w:val="21"/>
          <w:highlight w:val="none"/>
        </w:rPr>
      </w:pPr>
      <w:r>
        <w:rPr>
          <w:rFonts w:hint="eastAsia"/>
          <w:szCs w:val="21"/>
          <w:highlight w:val="none"/>
        </w:rPr>
        <w:t>18.1 承包人应按现行国家法律、法规或国家有关工程质量保修的相关规定，对交付发包人使用的工程在质量保修期内承担质量责任。</w:t>
      </w:r>
    </w:p>
    <w:p w14:paraId="6309E78A">
      <w:pPr>
        <w:spacing w:line="400" w:lineRule="exact"/>
        <w:ind w:firstLine="480"/>
        <w:rPr>
          <w:rFonts w:hint="eastAsia"/>
          <w:szCs w:val="21"/>
          <w:highlight w:val="none"/>
        </w:rPr>
      </w:pPr>
      <w:r>
        <w:rPr>
          <w:rFonts w:hint="eastAsia"/>
          <w:szCs w:val="21"/>
          <w:highlight w:val="none"/>
        </w:rPr>
        <w:t>18.2 自竣工验收之日后的第一天开始计算</w:t>
      </w:r>
    </w:p>
    <w:p w14:paraId="488BCF5A">
      <w:pPr>
        <w:spacing w:line="400" w:lineRule="exact"/>
        <w:ind w:firstLine="482"/>
        <w:rPr>
          <w:b/>
          <w:szCs w:val="21"/>
          <w:highlight w:val="none"/>
        </w:rPr>
      </w:pPr>
      <w:r>
        <w:rPr>
          <w:rFonts w:hint="eastAsia"/>
          <w:b/>
          <w:szCs w:val="21"/>
          <w:highlight w:val="none"/>
        </w:rPr>
        <w:t>19</w:t>
      </w:r>
      <w:r>
        <w:rPr>
          <w:b/>
          <w:szCs w:val="21"/>
          <w:highlight w:val="none"/>
        </w:rPr>
        <w:t xml:space="preserve">  </w:t>
      </w:r>
      <w:r>
        <w:rPr>
          <w:rFonts w:hint="eastAsia"/>
          <w:b/>
          <w:szCs w:val="21"/>
          <w:highlight w:val="none"/>
        </w:rPr>
        <w:t>工程量和计价</w:t>
      </w:r>
    </w:p>
    <w:p w14:paraId="460534A1">
      <w:pPr>
        <w:spacing w:line="400" w:lineRule="exact"/>
        <w:ind w:firstLine="482"/>
        <w:rPr>
          <w:b/>
          <w:color w:val="000000"/>
          <w:szCs w:val="21"/>
          <w:highlight w:val="none"/>
        </w:rPr>
      </w:pPr>
      <w:r>
        <w:rPr>
          <w:rFonts w:hint="eastAsia"/>
          <w:b/>
          <w:color w:val="000000"/>
          <w:szCs w:val="21"/>
          <w:highlight w:val="none"/>
        </w:rPr>
        <w:t>19</w:t>
      </w:r>
      <w:r>
        <w:rPr>
          <w:b/>
          <w:color w:val="000000"/>
          <w:szCs w:val="21"/>
          <w:highlight w:val="none"/>
        </w:rPr>
        <w:t xml:space="preserve">.1  </w:t>
      </w:r>
      <w:r>
        <w:rPr>
          <w:rFonts w:hint="eastAsia"/>
          <w:b/>
          <w:color w:val="000000"/>
          <w:szCs w:val="21"/>
          <w:highlight w:val="none"/>
        </w:rPr>
        <w:t>工程计量和计价的依据</w:t>
      </w:r>
    </w:p>
    <w:p w14:paraId="70A42FE7">
      <w:pPr>
        <w:pStyle w:val="5"/>
        <w:adjustRightInd w:val="0"/>
        <w:snapToGrid w:val="0"/>
        <w:spacing w:line="400" w:lineRule="exact"/>
        <w:ind w:firstLine="480"/>
        <w:rPr>
          <w:rFonts w:hAnsi="宋体"/>
          <w:b/>
          <w:color w:val="000000"/>
          <w:highlight w:val="none"/>
          <w:u w:val="single"/>
        </w:rPr>
      </w:pPr>
      <w:r>
        <w:rPr>
          <w:rFonts w:hint="eastAsia" w:hAnsi="宋体"/>
          <w:kern w:val="0"/>
          <w:sz w:val="24"/>
          <w:highlight w:val="none"/>
        </w:rPr>
        <w:t>招标文件中约定的计价要求：</w:t>
      </w:r>
      <w:r>
        <w:rPr>
          <w:rFonts w:hint="eastAsia" w:hAnsi="宋体"/>
          <w:b/>
          <w:color w:val="000000"/>
          <w:kern w:val="0"/>
          <w:sz w:val="24"/>
          <w:highlight w:val="none"/>
          <w:u w:val="single"/>
        </w:rPr>
        <w:t>本工程采用工程量清单计价方式。计价依据如下</w:t>
      </w:r>
    </w:p>
    <w:p w14:paraId="77F39160">
      <w:pPr>
        <w:spacing w:line="400" w:lineRule="exact"/>
        <w:ind w:firstLine="482"/>
        <w:rPr>
          <w:b/>
          <w:color w:val="000000"/>
          <w:szCs w:val="21"/>
          <w:highlight w:val="none"/>
        </w:rPr>
      </w:pPr>
      <w:r>
        <w:rPr>
          <w:rFonts w:hint="eastAsia"/>
          <w:b/>
          <w:color w:val="000000"/>
          <w:szCs w:val="21"/>
          <w:highlight w:val="none"/>
        </w:rPr>
        <w:t>19.1.1. 《建设工程工程量清单计价规范》（GB50500-2013）和相关工程的国家计量规范；</w:t>
      </w:r>
    </w:p>
    <w:p w14:paraId="0EB01860">
      <w:pPr>
        <w:spacing w:line="400" w:lineRule="exact"/>
        <w:ind w:firstLine="482"/>
        <w:rPr>
          <w:b/>
          <w:color w:val="000000"/>
          <w:szCs w:val="21"/>
          <w:highlight w:val="none"/>
        </w:rPr>
      </w:pPr>
      <w:r>
        <w:rPr>
          <w:rFonts w:hint="eastAsia"/>
          <w:b/>
          <w:color w:val="000000"/>
          <w:szCs w:val="21"/>
          <w:highlight w:val="none"/>
        </w:rPr>
        <w:t>19.1.2.国家或省级、行业建设主管部门颁发的计价定额和办法；</w:t>
      </w:r>
    </w:p>
    <w:p w14:paraId="375915AE">
      <w:pPr>
        <w:spacing w:line="400" w:lineRule="exact"/>
        <w:ind w:firstLine="482"/>
        <w:rPr>
          <w:b/>
          <w:color w:val="000000"/>
          <w:szCs w:val="21"/>
          <w:highlight w:val="none"/>
        </w:rPr>
      </w:pPr>
      <w:r>
        <w:rPr>
          <w:rFonts w:hint="eastAsia"/>
          <w:b/>
          <w:color w:val="000000"/>
          <w:szCs w:val="21"/>
          <w:highlight w:val="none"/>
        </w:rPr>
        <w:t>（1）与本项目相配套计价文件</w:t>
      </w:r>
    </w:p>
    <w:p w14:paraId="1847DFC8">
      <w:pPr>
        <w:spacing w:line="400" w:lineRule="exact"/>
        <w:ind w:firstLine="482"/>
        <w:rPr>
          <w:b/>
          <w:color w:val="000000"/>
          <w:szCs w:val="21"/>
          <w:highlight w:val="none"/>
        </w:rPr>
      </w:pPr>
      <w:r>
        <w:rPr>
          <w:rFonts w:hint="eastAsia"/>
          <w:b/>
          <w:color w:val="000000"/>
          <w:szCs w:val="21"/>
          <w:highlight w:val="none"/>
        </w:rPr>
        <w:t>（2）《湖北省建筑业营改增建设工程计价依据调整过渡方案》</w:t>
      </w:r>
    </w:p>
    <w:p w14:paraId="0B9EE667">
      <w:pPr>
        <w:spacing w:line="400" w:lineRule="exact"/>
        <w:ind w:firstLine="482"/>
        <w:rPr>
          <w:b/>
          <w:color w:val="000000"/>
          <w:szCs w:val="21"/>
          <w:highlight w:val="none"/>
        </w:rPr>
      </w:pPr>
      <w:r>
        <w:rPr>
          <w:rFonts w:hint="eastAsia"/>
          <w:b/>
          <w:color w:val="000000"/>
          <w:szCs w:val="21"/>
          <w:highlight w:val="none"/>
        </w:rPr>
        <w:t>19.1.3.招标文件、分部分项工程和单价措施项目清单与计价表及其补充通知、答疑纪要；</w:t>
      </w:r>
    </w:p>
    <w:p w14:paraId="68B98B9E">
      <w:pPr>
        <w:spacing w:line="400" w:lineRule="exact"/>
        <w:ind w:firstLine="482"/>
        <w:rPr>
          <w:b/>
          <w:color w:val="000000"/>
          <w:szCs w:val="21"/>
          <w:highlight w:val="none"/>
        </w:rPr>
      </w:pPr>
      <w:r>
        <w:rPr>
          <w:rFonts w:hint="eastAsia"/>
          <w:b/>
          <w:color w:val="000000"/>
          <w:szCs w:val="21"/>
          <w:highlight w:val="none"/>
        </w:rPr>
        <w:t>19.1.4.建设工程设计文件及相关资料；</w:t>
      </w:r>
    </w:p>
    <w:p w14:paraId="442BD327">
      <w:pPr>
        <w:spacing w:line="400" w:lineRule="exact"/>
        <w:ind w:firstLine="482"/>
        <w:rPr>
          <w:b/>
          <w:color w:val="000000"/>
          <w:szCs w:val="21"/>
          <w:highlight w:val="none"/>
        </w:rPr>
      </w:pPr>
      <w:r>
        <w:rPr>
          <w:rFonts w:hint="eastAsia"/>
          <w:b/>
          <w:color w:val="000000"/>
          <w:szCs w:val="21"/>
          <w:highlight w:val="none"/>
        </w:rPr>
        <w:t>19.1.5.施工现场情况、工程特点及拟定的投标施工组织设计或施工方案；</w:t>
      </w:r>
    </w:p>
    <w:p w14:paraId="48D63232">
      <w:pPr>
        <w:spacing w:line="400" w:lineRule="exact"/>
        <w:ind w:firstLine="482"/>
        <w:rPr>
          <w:b/>
          <w:color w:val="000000"/>
          <w:szCs w:val="21"/>
          <w:highlight w:val="none"/>
        </w:rPr>
      </w:pPr>
      <w:r>
        <w:rPr>
          <w:rFonts w:hint="eastAsia"/>
          <w:b/>
          <w:color w:val="000000"/>
          <w:szCs w:val="21"/>
          <w:highlight w:val="none"/>
        </w:rPr>
        <w:t>19.1.6.与建设项目有关的标准、规范、技术资料；</w:t>
      </w:r>
    </w:p>
    <w:p w14:paraId="3663EB41">
      <w:pPr>
        <w:spacing w:line="400" w:lineRule="exact"/>
        <w:ind w:firstLine="482"/>
        <w:rPr>
          <w:b/>
          <w:color w:val="FF0000"/>
          <w:szCs w:val="21"/>
          <w:highlight w:val="none"/>
        </w:rPr>
      </w:pPr>
      <w:r>
        <w:rPr>
          <w:rFonts w:hint="eastAsia"/>
          <w:b/>
          <w:color w:val="000000"/>
          <w:szCs w:val="21"/>
          <w:highlight w:val="none"/>
        </w:rPr>
        <w:t>19.1.7.</w:t>
      </w:r>
      <w:r>
        <w:rPr>
          <w:rFonts w:hint="eastAsia"/>
          <w:b/>
          <w:color w:val="FF0000"/>
          <w:szCs w:val="21"/>
          <w:highlight w:val="none"/>
        </w:rPr>
        <w:t xml:space="preserve"> </w:t>
      </w:r>
      <w:r>
        <w:rPr>
          <w:rFonts w:hint="eastAsia"/>
          <w:b/>
          <w:color w:val="000000"/>
          <w:szCs w:val="21"/>
          <w:highlight w:val="none"/>
        </w:rPr>
        <w:t>变更项目涉及新组价格时，材料价差经招标人、施工方、监理方三方询价确定或工程造价管理机构发布的工程造价信息变更当期信息价调整</w:t>
      </w:r>
      <w:r>
        <w:rPr>
          <w:rFonts w:hint="eastAsia"/>
          <w:b/>
          <w:szCs w:val="21"/>
          <w:highlight w:val="none"/>
        </w:rPr>
        <w:t>。</w:t>
      </w:r>
    </w:p>
    <w:p w14:paraId="655D647D">
      <w:pPr>
        <w:spacing w:line="400" w:lineRule="exact"/>
        <w:ind w:firstLine="482"/>
        <w:rPr>
          <w:b/>
          <w:color w:val="000000"/>
          <w:szCs w:val="21"/>
          <w:highlight w:val="none"/>
        </w:rPr>
      </w:pPr>
      <w:r>
        <w:rPr>
          <w:rFonts w:hint="eastAsia"/>
          <w:b/>
          <w:color w:val="000000"/>
          <w:szCs w:val="21"/>
          <w:highlight w:val="none"/>
        </w:rPr>
        <w:t>19.1.8.</w:t>
      </w:r>
      <w:r>
        <w:rPr>
          <w:rFonts w:hint="eastAsia"/>
          <w:b/>
          <w:szCs w:val="21"/>
          <w:highlight w:val="none"/>
        </w:rPr>
        <w:t>其它的相关资料。</w:t>
      </w:r>
    </w:p>
    <w:p w14:paraId="1E393AB6">
      <w:pPr>
        <w:snapToGrid w:val="0"/>
        <w:spacing w:line="400" w:lineRule="exact"/>
        <w:ind w:firstLine="480"/>
        <w:rPr>
          <w:color w:val="000000"/>
          <w:szCs w:val="21"/>
          <w:highlight w:val="none"/>
        </w:rPr>
      </w:pPr>
      <w:r>
        <w:rPr>
          <w:rFonts w:hint="eastAsia"/>
          <w:color w:val="000000"/>
          <w:szCs w:val="21"/>
          <w:highlight w:val="none"/>
        </w:rPr>
        <w:t>双方达成的其它计价要求：</w:t>
      </w:r>
      <w:r>
        <w:rPr>
          <w:rFonts w:hint="eastAsia"/>
          <w:b/>
          <w:color w:val="000000"/>
          <w:szCs w:val="21"/>
          <w:highlight w:val="none"/>
        </w:rPr>
        <w:t>（此条针对工程变更单价的确定）</w:t>
      </w:r>
    </w:p>
    <w:p w14:paraId="464D84B7">
      <w:pPr>
        <w:snapToGrid w:val="0"/>
        <w:spacing w:line="400" w:lineRule="exact"/>
        <w:ind w:firstLine="482"/>
        <w:rPr>
          <w:b/>
          <w:szCs w:val="21"/>
          <w:highlight w:val="none"/>
        </w:rPr>
      </w:pPr>
      <w:r>
        <w:rPr>
          <w:rFonts w:hint="eastAsia"/>
          <w:b/>
          <w:color w:val="000000"/>
          <w:szCs w:val="21"/>
          <w:highlight w:val="none"/>
        </w:rPr>
        <w:t>Ⅰ. 合同中已有适用于变更工程的价格，按合同已有的价格变更合同价款。Ⅱ 合同中只有类似于变更工程的价格，可以参照类似价格变更合同价款。</w:t>
      </w:r>
      <w:r>
        <w:rPr>
          <w:rFonts w:hint="eastAsia"/>
          <w:b/>
          <w:szCs w:val="21"/>
          <w:highlight w:val="none"/>
        </w:rPr>
        <w:t>Ⅲ. 合同中没有适用或没有类似的变更工程的价格，应由承包人根据变更工程资料、计量规则和计价办法，承包人报价浮动率提出变更工程的单价，并应报发包人确认后调整。承包人报价浮动率可按下列公式计算:承包人报价浮动率L=(1-中标价/招标控制价)*100%。参与询价的不参与下浮。</w:t>
      </w:r>
    </w:p>
    <w:p w14:paraId="6D526C46">
      <w:pPr>
        <w:spacing w:line="400" w:lineRule="exact"/>
        <w:ind w:firstLine="482"/>
        <w:rPr>
          <w:b/>
          <w:szCs w:val="21"/>
          <w:highlight w:val="none"/>
        </w:rPr>
      </w:pPr>
      <w:r>
        <w:rPr>
          <w:rFonts w:hint="eastAsia"/>
          <w:b/>
          <w:szCs w:val="21"/>
          <w:highlight w:val="none"/>
        </w:rPr>
        <w:t>承包人向造价或监理工程师提交已完工程量报告的时间：工程量的计量已每个月为一个计量时段，即从上月21日至本月20日，承包人应在每月的25日向工程师提交已完工工程量报告。</w:t>
      </w:r>
    </w:p>
    <w:p w14:paraId="4F1215C9">
      <w:pPr>
        <w:snapToGrid w:val="0"/>
        <w:spacing w:line="400" w:lineRule="exact"/>
        <w:ind w:firstLine="482"/>
        <w:rPr>
          <w:b/>
          <w:szCs w:val="21"/>
          <w:highlight w:val="none"/>
        </w:rPr>
      </w:pPr>
      <w:r>
        <w:rPr>
          <w:rFonts w:hint="eastAsia"/>
          <w:b/>
          <w:szCs w:val="21"/>
          <w:highlight w:val="none"/>
        </w:rPr>
        <w:t>⑴工程具备竣工验收条件，承包人按国家工程竣工验收有关规定，向发包人提供完整竣工资料八套及竣工验收报告。</w:t>
      </w:r>
    </w:p>
    <w:p w14:paraId="5CD07D55">
      <w:pPr>
        <w:snapToGrid w:val="0"/>
        <w:spacing w:line="400" w:lineRule="exact"/>
        <w:ind w:firstLine="482"/>
        <w:rPr>
          <w:b/>
          <w:szCs w:val="21"/>
          <w:highlight w:val="none"/>
        </w:rPr>
      </w:pPr>
      <w:r>
        <w:rPr>
          <w:rFonts w:hint="eastAsia"/>
          <w:b/>
          <w:szCs w:val="21"/>
          <w:highlight w:val="none"/>
        </w:rPr>
        <w:t>⑵发包人收到竣工验收报告后60天内组织有关单位验收，并在验收后14天内给予认可或提出修改意见。承包人按要求修改，并承担由自身原因造成修改的费用。</w:t>
      </w:r>
    </w:p>
    <w:p w14:paraId="75A5BC1B">
      <w:pPr>
        <w:snapToGrid w:val="0"/>
        <w:spacing w:line="400" w:lineRule="exact"/>
        <w:ind w:firstLine="482"/>
        <w:rPr>
          <w:b/>
          <w:szCs w:val="21"/>
          <w:highlight w:val="none"/>
        </w:rPr>
      </w:pPr>
      <w:r>
        <w:rPr>
          <w:rFonts w:hint="eastAsia"/>
          <w:b/>
          <w:szCs w:val="21"/>
          <w:highlight w:val="none"/>
        </w:rPr>
        <w:t>⑶发包人收到承包人送交的竣工验收报告后，60天内组织验收，或验收后14天内不提出修改意见，视为竣工验收报告已被认可。</w:t>
      </w:r>
    </w:p>
    <w:p w14:paraId="497FF2D3">
      <w:pPr>
        <w:snapToGrid w:val="0"/>
        <w:spacing w:line="400" w:lineRule="exact"/>
        <w:ind w:firstLine="482"/>
        <w:rPr>
          <w:b/>
          <w:szCs w:val="21"/>
          <w:highlight w:val="none"/>
        </w:rPr>
      </w:pPr>
      <w:r>
        <w:rPr>
          <w:rFonts w:hint="eastAsia"/>
          <w:b/>
          <w:szCs w:val="21"/>
          <w:highlight w:val="none"/>
        </w:rPr>
        <w:t>⑷工程竣工验收通过，承包人送交竣工验收报告的日期为实际竣工日期。工程按发包人要求修改后通过竣工验收的，实际竣工日期为承包人修改后提请发包人验收的日期。</w:t>
      </w:r>
    </w:p>
    <w:p w14:paraId="792FA5C5">
      <w:pPr>
        <w:spacing w:line="400" w:lineRule="exact"/>
        <w:ind w:firstLine="482"/>
        <w:rPr>
          <w:b/>
          <w:szCs w:val="21"/>
          <w:highlight w:val="none"/>
        </w:rPr>
      </w:pPr>
      <w:r>
        <w:rPr>
          <w:rFonts w:hint="eastAsia"/>
          <w:b/>
          <w:szCs w:val="21"/>
          <w:highlight w:val="none"/>
        </w:rPr>
        <w:t>20</w:t>
      </w:r>
      <w:r>
        <w:rPr>
          <w:b/>
          <w:szCs w:val="21"/>
          <w:highlight w:val="none"/>
        </w:rPr>
        <w:t xml:space="preserve">  </w:t>
      </w:r>
      <w:r>
        <w:rPr>
          <w:rFonts w:hint="eastAsia"/>
          <w:b/>
          <w:szCs w:val="21"/>
          <w:highlight w:val="none"/>
        </w:rPr>
        <w:t>提前竣工奖与误期赔偿费</w:t>
      </w:r>
    </w:p>
    <w:p w14:paraId="39F92CBC">
      <w:pPr>
        <w:spacing w:line="400" w:lineRule="exact"/>
        <w:ind w:firstLine="482"/>
        <w:rPr>
          <w:b/>
          <w:szCs w:val="21"/>
          <w:highlight w:val="none"/>
        </w:rPr>
      </w:pPr>
      <w:r>
        <w:rPr>
          <w:rFonts w:hint="eastAsia"/>
          <w:b/>
          <w:szCs w:val="21"/>
          <w:highlight w:val="none"/>
        </w:rPr>
        <w:t>20</w:t>
      </w:r>
      <w:r>
        <w:rPr>
          <w:b/>
          <w:szCs w:val="21"/>
          <w:highlight w:val="none"/>
        </w:rPr>
        <w:t xml:space="preserve">.1  </w:t>
      </w:r>
      <w:r>
        <w:rPr>
          <w:rFonts w:hint="eastAsia"/>
          <w:b/>
          <w:szCs w:val="21"/>
          <w:highlight w:val="none"/>
        </w:rPr>
        <w:t>提前竣工奖的约定</w:t>
      </w:r>
    </w:p>
    <w:p w14:paraId="0B4CDD91">
      <w:pPr>
        <w:spacing w:line="400" w:lineRule="exact"/>
        <w:ind w:firstLine="480"/>
        <w:rPr>
          <w:szCs w:val="21"/>
          <w:highlight w:val="none"/>
        </w:rPr>
      </w:pPr>
      <w:r>
        <w:rPr>
          <w:rFonts w:hint="eastAsia"/>
          <w:szCs w:val="21"/>
          <w:highlight w:val="none"/>
        </w:rPr>
        <w:t>不设提前竣工奖的，本款不适用。</w:t>
      </w:r>
    </w:p>
    <w:p w14:paraId="6456BACE">
      <w:pPr>
        <w:spacing w:line="400" w:lineRule="exact"/>
        <w:ind w:firstLine="482"/>
        <w:rPr>
          <w:b/>
          <w:szCs w:val="21"/>
          <w:highlight w:val="none"/>
        </w:rPr>
      </w:pPr>
      <w:r>
        <w:rPr>
          <w:rFonts w:hint="eastAsia"/>
          <w:b/>
          <w:szCs w:val="21"/>
          <w:highlight w:val="none"/>
        </w:rPr>
        <w:t>20</w:t>
      </w:r>
      <w:r>
        <w:rPr>
          <w:b/>
          <w:szCs w:val="21"/>
          <w:highlight w:val="none"/>
        </w:rPr>
        <w:t xml:space="preserve">.2  </w:t>
      </w:r>
      <w:r>
        <w:rPr>
          <w:rFonts w:hint="eastAsia"/>
          <w:b/>
          <w:szCs w:val="21"/>
          <w:highlight w:val="none"/>
        </w:rPr>
        <w:t>误期赔偿费的约定</w:t>
      </w:r>
    </w:p>
    <w:p w14:paraId="17ACA21E">
      <w:pPr>
        <w:snapToGrid w:val="0"/>
        <w:spacing w:line="400" w:lineRule="exact"/>
        <w:ind w:firstLine="480"/>
        <w:rPr>
          <w:b/>
          <w:spacing w:val="-2"/>
          <w:kern w:val="10"/>
          <w:szCs w:val="21"/>
          <w:highlight w:val="none"/>
        </w:rPr>
      </w:pPr>
      <w:r>
        <w:rPr>
          <w:rFonts w:hint="eastAsia"/>
          <w:szCs w:val="21"/>
          <w:highlight w:val="none"/>
        </w:rPr>
        <w:t>（</w:t>
      </w:r>
      <w:r>
        <w:rPr>
          <w:szCs w:val="21"/>
          <w:highlight w:val="none"/>
        </w:rPr>
        <w:t>1</w:t>
      </w:r>
      <w:r>
        <w:rPr>
          <w:rFonts w:hint="eastAsia"/>
          <w:szCs w:val="21"/>
          <w:highlight w:val="none"/>
        </w:rPr>
        <w:t>）每日历天赔付额度：</w:t>
      </w:r>
      <w:r>
        <w:rPr>
          <w:rFonts w:hint="eastAsia"/>
          <w:b/>
          <w:szCs w:val="21"/>
          <w:highlight w:val="none"/>
        </w:rPr>
        <w:t>因承包人原因不能按照合同约定的竣工日期或工程师同意顺延的工期竣工，每延误一天，罚款</w:t>
      </w:r>
      <w:r>
        <w:rPr>
          <w:b/>
          <w:szCs w:val="21"/>
          <w:highlight w:val="none"/>
          <w:u w:val="single"/>
        </w:rPr>
        <w:t>5000</w:t>
      </w:r>
      <w:r>
        <w:rPr>
          <w:rFonts w:hint="eastAsia"/>
          <w:b/>
          <w:szCs w:val="21"/>
          <w:highlight w:val="none"/>
        </w:rPr>
        <w:t>元。</w:t>
      </w:r>
    </w:p>
    <w:p w14:paraId="6DA26BFB">
      <w:pPr>
        <w:spacing w:line="400" w:lineRule="exact"/>
        <w:ind w:firstLine="463" w:firstLineChars="192"/>
        <w:rPr>
          <w:b/>
          <w:szCs w:val="21"/>
          <w:highlight w:val="none"/>
        </w:rPr>
      </w:pPr>
      <w:r>
        <w:rPr>
          <w:rFonts w:hint="eastAsia"/>
          <w:b/>
          <w:szCs w:val="21"/>
          <w:highlight w:val="none"/>
        </w:rPr>
        <w:t>21</w:t>
      </w:r>
      <w:r>
        <w:rPr>
          <w:b/>
          <w:szCs w:val="21"/>
          <w:highlight w:val="none"/>
        </w:rPr>
        <w:t xml:space="preserve">  </w:t>
      </w:r>
      <w:r>
        <w:rPr>
          <w:rFonts w:hint="eastAsia"/>
          <w:b/>
          <w:szCs w:val="21"/>
          <w:highlight w:val="none"/>
        </w:rPr>
        <w:t>合同价款与调整</w:t>
      </w:r>
    </w:p>
    <w:p w14:paraId="5B9A4660">
      <w:pPr>
        <w:spacing w:line="400" w:lineRule="exact"/>
        <w:ind w:firstLine="482"/>
        <w:rPr>
          <w:rFonts w:hint="eastAsia"/>
          <w:b/>
          <w:szCs w:val="21"/>
          <w:highlight w:val="none"/>
        </w:rPr>
      </w:pPr>
      <w:r>
        <w:rPr>
          <w:rFonts w:hint="eastAsia"/>
          <w:b/>
          <w:szCs w:val="21"/>
          <w:highlight w:val="none"/>
        </w:rPr>
        <w:t>本工程采用固定单价合同</w:t>
      </w:r>
    </w:p>
    <w:p w14:paraId="5F0117B2">
      <w:pPr>
        <w:spacing w:line="400" w:lineRule="exact"/>
        <w:ind w:firstLine="482"/>
        <w:rPr>
          <w:rFonts w:hint="eastAsia"/>
          <w:b/>
          <w:szCs w:val="21"/>
          <w:highlight w:val="none"/>
        </w:rPr>
      </w:pPr>
      <w:r>
        <w:rPr>
          <w:rFonts w:hint="eastAsia"/>
          <w:b/>
          <w:szCs w:val="21"/>
          <w:highlight w:val="none"/>
        </w:rPr>
        <w:t>合同风险范围如下：投标价格为投标人的投标文件中提出的各项支付金额的总和。投标人的投标价格一旦为招标人接受，在整个合同有效期内，所有价格均不能违背施工合同进行调整。本合同人工、材料、机械价格调整应遵循如下原则：人工单价按投标报价不予调整，如果国家发布关于人工费调整的有关政策，则按相关政策进行调整。</w:t>
      </w:r>
    </w:p>
    <w:p w14:paraId="7FFB4407">
      <w:pPr>
        <w:spacing w:line="400" w:lineRule="exact"/>
        <w:ind w:firstLine="482"/>
        <w:rPr>
          <w:b/>
          <w:szCs w:val="21"/>
          <w:highlight w:val="none"/>
        </w:rPr>
      </w:pPr>
      <w:r>
        <w:rPr>
          <w:rFonts w:hint="eastAsia"/>
          <w:b/>
          <w:szCs w:val="21"/>
          <w:highlight w:val="none"/>
        </w:rPr>
        <w:t>22</w:t>
      </w:r>
      <w:r>
        <w:rPr>
          <w:b/>
          <w:szCs w:val="21"/>
          <w:highlight w:val="none"/>
        </w:rPr>
        <w:t xml:space="preserve">  </w:t>
      </w:r>
      <w:r>
        <w:rPr>
          <w:rFonts w:hint="eastAsia"/>
          <w:b/>
          <w:szCs w:val="21"/>
          <w:highlight w:val="none"/>
        </w:rPr>
        <w:t>工程价款支付</w:t>
      </w:r>
    </w:p>
    <w:p w14:paraId="3FB78EA0">
      <w:pPr>
        <w:spacing w:line="400" w:lineRule="exact"/>
        <w:ind w:firstLine="482"/>
        <w:rPr>
          <w:b/>
          <w:szCs w:val="21"/>
          <w:highlight w:val="none"/>
        </w:rPr>
      </w:pPr>
      <w:r>
        <w:rPr>
          <w:rFonts w:hint="eastAsia"/>
          <w:b/>
          <w:szCs w:val="21"/>
          <w:highlight w:val="none"/>
        </w:rPr>
        <w:t>22</w:t>
      </w:r>
      <w:r>
        <w:rPr>
          <w:b/>
          <w:szCs w:val="21"/>
          <w:highlight w:val="none"/>
        </w:rPr>
        <w:t xml:space="preserve">.1  </w:t>
      </w:r>
      <w:r>
        <w:rPr>
          <w:rFonts w:hint="eastAsia"/>
          <w:b/>
          <w:szCs w:val="21"/>
          <w:highlight w:val="none"/>
        </w:rPr>
        <w:t>发包人向承包人支付工程预付款的具体时间和金额：本工程不支付工程预付款</w:t>
      </w:r>
      <w:r>
        <w:rPr>
          <w:b/>
          <w:szCs w:val="21"/>
          <w:highlight w:val="none"/>
        </w:rPr>
        <w:t xml:space="preserve"> </w:t>
      </w:r>
      <w:r>
        <w:rPr>
          <w:rFonts w:hint="eastAsia"/>
          <w:b/>
          <w:szCs w:val="21"/>
          <w:highlight w:val="none"/>
        </w:rPr>
        <w:t>。</w:t>
      </w:r>
    </w:p>
    <w:p w14:paraId="25C46F5E">
      <w:pPr>
        <w:snapToGrid w:val="0"/>
        <w:spacing w:line="400" w:lineRule="exact"/>
        <w:ind w:firstLine="472" w:firstLineChars="196"/>
        <w:rPr>
          <w:rFonts w:hint="eastAsia" w:cs="宋体"/>
          <w:color w:val="auto"/>
          <w:kern w:val="2"/>
          <w:szCs w:val="24"/>
          <w:highlight w:val="yellow"/>
          <w:lang w:val="zh-CN"/>
        </w:rPr>
      </w:pPr>
      <w:r>
        <w:rPr>
          <w:rFonts w:hint="eastAsia"/>
          <w:b/>
          <w:szCs w:val="21"/>
          <w:highlight w:val="none"/>
        </w:rPr>
        <w:t>22</w:t>
      </w:r>
      <w:r>
        <w:rPr>
          <w:b/>
          <w:szCs w:val="21"/>
          <w:highlight w:val="none"/>
        </w:rPr>
        <w:t xml:space="preserve">.2  </w:t>
      </w:r>
      <w:r>
        <w:rPr>
          <w:rFonts w:hint="eastAsia"/>
          <w:b/>
          <w:szCs w:val="21"/>
          <w:highlight w:val="none"/>
        </w:rPr>
        <w:t>双方约定工程款支付的具体时间和金额：</w:t>
      </w:r>
      <w:r>
        <w:rPr>
          <w:rFonts w:hint="eastAsia" w:cs="宋体"/>
          <w:kern w:val="2"/>
          <w:szCs w:val="24"/>
          <w:highlight w:val="yellow"/>
          <w:lang w:val="zh-CN"/>
        </w:rPr>
        <w:t>工</w:t>
      </w:r>
      <w:r>
        <w:rPr>
          <w:rFonts w:hint="eastAsia" w:cs="宋体"/>
          <w:color w:val="auto"/>
          <w:kern w:val="2"/>
          <w:szCs w:val="24"/>
          <w:highlight w:val="yellow"/>
          <w:lang w:val="zh-CN"/>
        </w:rPr>
        <w:t>程完工支付至合同审定金额的</w:t>
      </w:r>
      <w:r>
        <w:rPr>
          <w:rFonts w:hint="eastAsia" w:cs="宋体"/>
          <w:color w:val="auto"/>
          <w:kern w:val="2"/>
          <w:szCs w:val="24"/>
          <w:highlight w:val="yellow"/>
          <w:lang w:val="en-US" w:eastAsia="zh-CN"/>
        </w:rPr>
        <w:t>8</w:t>
      </w:r>
      <w:r>
        <w:rPr>
          <w:rFonts w:hint="eastAsia" w:cs="宋体"/>
          <w:color w:val="auto"/>
          <w:kern w:val="2"/>
          <w:szCs w:val="24"/>
          <w:highlight w:val="yellow"/>
          <w:lang w:val="zh-CN"/>
        </w:rPr>
        <w:t>0%，竣工验收合格后付至</w:t>
      </w:r>
      <w:r>
        <w:rPr>
          <w:rFonts w:hint="eastAsia" w:cs="宋体"/>
          <w:color w:val="auto"/>
          <w:kern w:val="2"/>
          <w:szCs w:val="24"/>
          <w:highlight w:val="yellow"/>
          <w:lang w:val="en-US" w:eastAsia="zh-CN"/>
        </w:rPr>
        <w:t>9</w:t>
      </w:r>
      <w:r>
        <w:rPr>
          <w:rFonts w:hint="eastAsia" w:cs="宋体"/>
          <w:color w:val="auto"/>
          <w:kern w:val="2"/>
          <w:szCs w:val="24"/>
          <w:highlight w:val="yellow"/>
          <w:lang w:val="zh-CN"/>
        </w:rPr>
        <w:t>0%，审计结果确认后支付竣工结算审计金额至9</w:t>
      </w:r>
      <w:r>
        <w:rPr>
          <w:rFonts w:hint="eastAsia" w:cs="宋体"/>
          <w:color w:val="auto"/>
          <w:kern w:val="2"/>
          <w:szCs w:val="24"/>
          <w:highlight w:val="yellow"/>
          <w:lang w:val="en-US" w:eastAsia="zh-CN"/>
        </w:rPr>
        <w:t>8.5</w:t>
      </w:r>
      <w:r>
        <w:rPr>
          <w:rFonts w:hint="eastAsia" w:cs="宋体"/>
          <w:color w:val="auto"/>
          <w:kern w:val="2"/>
          <w:szCs w:val="24"/>
          <w:highlight w:val="yellow"/>
          <w:lang w:val="zh-CN"/>
        </w:rPr>
        <w:t>%，剩余</w:t>
      </w:r>
      <w:r>
        <w:rPr>
          <w:rFonts w:hint="eastAsia" w:cs="宋体"/>
          <w:color w:val="auto"/>
          <w:kern w:val="2"/>
          <w:szCs w:val="24"/>
          <w:highlight w:val="yellow"/>
          <w:lang w:val="en-US" w:eastAsia="zh-CN"/>
        </w:rPr>
        <w:t>1.5</w:t>
      </w:r>
      <w:r>
        <w:rPr>
          <w:rFonts w:hint="eastAsia" w:cs="宋体"/>
          <w:color w:val="auto"/>
          <w:kern w:val="2"/>
          <w:szCs w:val="24"/>
          <w:highlight w:val="yellow"/>
          <w:lang w:val="zh-CN"/>
        </w:rPr>
        <w:t>%作为质保金待缺陷责任期满无质量缺陷后无息支付。</w:t>
      </w:r>
    </w:p>
    <w:p w14:paraId="2785D110">
      <w:pPr>
        <w:snapToGrid w:val="0"/>
        <w:spacing w:line="400" w:lineRule="exact"/>
        <w:ind w:firstLine="472" w:firstLineChars="196"/>
        <w:rPr>
          <w:b/>
          <w:color w:val="000000"/>
          <w:highlight w:val="none"/>
        </w:rPr>
      </w:pPr>
      <w:r>
        <w:rPr>
          <w:rFonts w:hint="eastAsia"/>
          <w:b/>
          <w:highlight w:val="none"/>
        </w:rPr>
        <w:t xml:space="preserve">22.3 </w:t>
      </w:r>
      <w:r>
        <w:rPr>
          <w:b/>
          <w:color w:val="000000"/>
          <w:highlight w:val="none"/>
        </w:rPr>
        <w:t xml:space="preserve"> </w:t>
      </w:r>
      <w:r>
        <w:rPr>
          <w:rFonts w:hint="eastAsia"/>
          <w:b/>
          <w:color w:val="000000"/>
          <w:highlight w:val="none"/>
        </w:rPr>
        <w:t>发包人承包人对安全防护、文明施工措施费的约定。</w:t>
      </w:r>
    </w:p>
    <w:p w14:paraId="3490231C">
      <w:pPr>
        <w:spacing w:line="400" w:lineRule="exact"/>
        <w:ind w:firstLine="480"/>
        <w:rPr>
          <w:rFonts w:hint="eastAsia"/>
          <w:szCs w:val="21"/>
          <w:highlight w:val="none"/>
        </w:rPr>
      </w:pPr>
      <w:r>
        <w:rPr>
          <w:rFonts w:hint="eastAsia"/>
          <w:szCs w:val="21"/>
          <w:highlight w:val="none"/>
        </w:rPr>
        <w:t xml:space="preserve">预付计划：专款专用 </w:t>
      </w:r>
    </w:p>
    <w:p w14:paraId="014E1C89">
      <w:pPr>
        <w:spacing w:line="400" w:lineRule="exact"/>
        <w:ind w:firstLine="480"/>
        <w:rPr>
          <w:rFonts w:hint="eastAsia"/>
          <w:szCs w:val="21"/>
          <w:highlight w:val="none"/>
        </w:rPr>
      </w:pPr>
      <w:r>
        <w:rPr>
          <w:rFonts w:hint="eastAsia"/>
          <w:szCs w:val="21"/>
          <w:highlight w:val="none"/>
        </w:rPr>
        <w:t xml:space="preserve">支付计划：专款专用 </w:t>
      </w:r>
    </w:p>
    <w:p w14:paraId="1B7465F2">
      <w:pPr>
        <w:spacing w:line="400" w:lineRule="exact"/>
        <w:ind w:firstLine="480"/>
        <w:rPr>
          <w:rFonts w:hint="eastAsia"/>
          <w:szCs w:val="21"/>
          <w:highlight w:val="none"/>
        </w:rPr>
      </w:pPr>
      <w:r>
        <w:rPr>
          <w:rFonts w:hint="eastAsia"/>
          <w:szCs w:val="21"/>
          <w:highlight w:val="none"/>
        </w:rPr>
        <w:t xml:space="preserve">使用要求：专款专用 </w:t>
      </w:r>
    </w:p>
    <w:p w14:paraId="29951AB3">
      <w:pPr>
        <w:spacing w:line="400" w:lineRule="exact"/>
        <w:ind w:firstLine="480"/>
        <w:rPr>
          <w:rFonts w:hint="eastAsia"/>
          <w:szCs w:val="21"/>
          <w:highlight w:val="none"/>
        </w:rPr>
      </w:pPr>
      <w:r>
        <w:rPr>
          <w:rFonts w:hint="eastAsia"/>
          <w:szCs w:val="21"/>
          <w:highlight w:val="none"/>
        </w:rPr>
        <w:t>调整方式：随工程造价进行调整</w:t>
      </w:r>
    </w:p>
    <w:p w14:paraId="77C41CCA">
      <w:pPr>
        <w:spacing w:line="400" w:lineRule="exact"/>
        <w:ind w:firstLine="482"/>
        <w:rPr>
          <w:b/>
          <w:szCs w:val="21"/>
          <w:highlight w:val="none"/>
        </w:rPr>
      </w:pPr>
      <w:r>
        <w:rPr>
          <w:rFonts w:hint="eastAsia"/>
          <w:b/>
          <w:szCs w:val="21"/>
          <w:highlight w:val="none"/>
        </w:rPr>
        <w:t>23</w:t>
      </w:r>
      <w:r>
        <w:rPr>
          <w:b/>
          <w:szCs w:val="21"/>
          <w:highlight w:val="none"/>
        </w:rPr>
        <w:t xml:space="preserve">  </w:t>
      </w:r>
      <w:r>
        <w:rPr>
          <w:rFonts w:hint="eastAsia"/>
          <w:b/>
          <w:szCs w:val="21"/>
          <w:highlight w:val="none"/>
        </w:rPr>
        <w:t>竣工结算与结算款</w:t>
      </w:r>
    </w:p>
    <w:p w14:paraId="46D6B6CF">
      <w:pPr>
        <w:spacing w:line="400" w:lineRule="exact"/>
        <w:ind w:firstLine="482"/>
        <w:rPr>
          <w:b/>
          <w:szCs w:val="21"/>
          <w:highlight w:val="none"/>
        </w:rPr>
      </w:pPr>
      <w:r>
        <w:rPr>
          <w:rFonts w:hint="eastAsia"/>
          <w:b/>
          <w:szCs w:val="21"/>
          <w:highlight w:val="none"/>
        </w:rPr>
        <w:t>23</w:t>
      </w:r>
      <w:r>
        <w:rPr>
          <w:b/>
          <w:szCs w:val="21"/>
          <w:highlight w:val="none"/>
        </w:rPr>
        <w:t xml:space="preserve">.1  </w:t>
      </w:r>
      <w:r>
        <w:rPr>
          <w:rFonts w:hint="eastAsia"/>
          <w:b/>
          <w:szCs w:val="21"/>
          <w:highlight w:val="none"/>
        </w:rPr>
        <w:t>结算的程序和时限：</w:t>
      </w:r>
    </w:p>
    <w:p w14:paraId="61E7B9EF">
      <w:pPr>
        <w:spacing w:line="400" w:lineRule="exact"/>
        <w:ind w:firstLine="480"/>
        <w:rPr>
          <w:szCs w:val="21"/>
          <w:highlight w:val="none"/>
        </w:rPr>
      </w:pPr>
      <w:r>
        <w:rPr>
          <w:rFonts w:hint="eastAsia"/>
          <w:szCs w:val="21"/>
          <w:highlight w:val="none"/>
        </w:rPr>
        <w:t xml:space="preserve">  双方约定工程进度款支付的具体时间和金额：/</w:t>
      </w:r>
    </w:p>
    <w:p w14:paraId="6A1559D1">
      <w:pPr>
        <w:spacing w:line="400" w:lineRule="exact"/>
        <w:ind w:firstLine="482"/>
        <w:rPr>
          <w:b/>
          <w:bCs/>
          <w:szCs w:val="21"/>
          <w:highlight w:val="none"/>
        </w:rPr>
      </w:pPr>
      <w:r>
        <w:rPr>
          <w:rFonts w:hint="eastAsia"/>
          <w:b/>
          <w:szCs w:val="21"/>
          <w:highlight w:val="none"/>
        </w:rPr>
        <w:t>23</w:t>
      </w:r>
      <w:r>
        <w:rPr>
          <w:b/>
          <w:szCs w:val="21"/>
          <w:highlight w:val="none"/>
        </w:rPr>
        <w:t>.</w:t>
      </w:r>
      <w:r>
        <w:rPr>
          <w:rFonts w:hint="eastAsia"/>
          <w:b/>
          <w:szCs w:val="21"/>
          <w:highlight w:val="none"/>
        </w:rPr>
        <w:t>2</w:t>
      </w:r>
      <w:r>
        <w:rPr>
          <w:b/>
          <w:szCs w:val="21"/>
          <w:highlight w:val="none"/>
        </w:rPr>
        <w:t xml:space="preserve">  </w:t>
      </w:r>
      <w:r>
        <w:rPr>
          <w:rFonts w:hint="eastAsia"/>
          <w:b/>
          <w:bCs/>
          <w:szCs w:val="21"/>
          <w:highlight w:val="none"/>
        </w:rPr>
        <w:t>约定结算特殊要求：</w:t>
      </w:r>
    </w:p>
    <w:p w14:paraId="46939234">
      <w:pPr>
        <w:snapToGrid w:val="0"/>
        <w:spacing w:line="400" w:lineRule="exact"/>
        <w:ind w:firstLine="482"/>
        <w:rPr>
          <w:b/>
          <w:szCs w:val="21"/>
          <w:highlight w:val="none"/>
        </w:rPr>
      </w:pPr>
      <w:r>
        <w:rPr>
          <w:rFonts w:hint="eastAsia"/>
          <w:b/>
          <w:szCs w:val="21"/>
          <w:highlight w:val="none"/>
        </w:rPr>
        <w:t>（1）工程竣工验收报告经发包人认可后28天内，承包人向发包人递交竣工结算报告及完整的结算资料，双方按照合同书约定的合同价款、合同价调整内容、现行分部分项工程和单价措施项目清单与计价表计价规范及有关法律、法规、指导性意见等，进行工程竣工结算。</w:t>
      </w:r>
    </w:p>
    <w:p w14:paraId="7CFEB709">
      <w:pPr>
        <w:snapToGrid w:val="0"/>
        <w:spacing w:line="400" w:lineRule="exact"/>
        <w:ind w:firstLine="482"/>
        <w:rPr>
          <w:b/>
          <w:color w:val="FF0000"/>
          <w:szCs w:val="21"/>
          <w:highlight w:val="none"/>
        </w:rPr>
      </w:pPr>
      <w:r>
        <w:rPr>
          <w:rFonts w:hint="eastAsia"/>
          <w:b/>
          <w:szCs w:val="21"/>
          <w:highlight w:val="none"/>
        </w:rPr>
        <w:t>（2）工程竣工验收报告经发包人认可后28天内，承包人未向发包人递交竣工结算报告及完整的结算资料，造成工程竣工结算不能正常进行或工程竣工结算价款不能及时支付，发包人要求交付工程的，承包人应当交付；发包人不要求交付工程的，承包人承担保管责任。</w:t>
      </w:r>
    </w:p>
    <w:p w14:paraId="29E5DBBE">
      <w:pPr>
        <w:snapToGrid w:val="0"/>
        <w:spacing w:line="400" w:lineRule="exact"/>
        <w:ind w:firstLine="482"/>
        <w:rPr>
          <w:b/>
          <w:szCs w:val="21"/>
          <w:highlight w:val="none"/>
        </w:rPr>
      </w:pPr>
      <w:r>
        <w:rPr>
          <w:rFonts w:hint="eastAsia"/>
          <w:b/>
          <w:szCs w:val="21"/>
          <w:highlight w:val="none"/>
        </w:rPr>
        <w:t>（3）审计机关下达工程造价审计结果征求意见通知书之日起，施工单位必须在10天之内前来审计机关核对并签署意见，逾期视为默认审计结果。</w:t>
      </w:r>
    </w:p>
    <w:p w14:paraId="76741DC3">
      <w:pPr>
        <w:snapToGrid w:val="0"/>
        <w:spacing w:line="400" w:lineRule="exact"/>
        <w:ind w:firstLine="482"/>
        <w:rPr>
          <w:b/>
          <w:szCs w:val="21"/>
          <w:highlight w:val="none"/>
        </w:rPr>
      </w:pPr>
      <w:r>
        <w:rPr>
          <w:rFonts w:hint="eastAsia"/>
          <w:b/>
          <w:szCs w:val="21"/>
          <w:highlight w:val="none"/>
        </w:rPr>
        <w:t>（4）施工单位报送审计的工程造价结算（决算），经审计部门审减额超过10%部分的审计费用由施工单位承担。</w:t>
      </w:r>
    </w:p>
    <w:p w14:paraId="29BB3108">
      <w:pPr>
        <w:snapToGrid w:val="0"/>
        <w:spacing w:line="400" w:lineRule="exact"/>
        <w:ind w:firstLine="482"/>
        <w:rPr>
          <w:b/>
          <w:szCs w:val="21"/>
          <w:highlight w:val="none"/>
        </w:rPr>
      </w:pPr>
      <w:r>
        <w:rPr>
          <w:rFonts w:hint="eastAsia" w:cs="宋体"/>
          <w:b/>
          <w:szCs w:val="21"/>
          <w:highlight w:val="none"/>
        </w:rPr>
        <w:t>（5）</w:t>
      </w:r>
      <w:r>
        <w:rPr>
          <w:rFonts w:hint="eastAsia"/>
          <w:b/>
          <w:szCs w:val="21"/>
          <w:highlight w:val="none"/>
        </w:rPr>
        <w:t>发包人承包人对工程竣工结算价款发生争议时，按本合同关于争议的约定处理。</w:t>
      </w:r>
    </w:p>
    <w:p w14:paraId="64A7E962">
      <w:pPr>
        <w:spacing w:line="400" w:lineRule="exact"/>
        <w:ind w:firstLine="482"/>
        <w:rPr>
          <w:b/>
          <w:szCs w:val="21"/>
          <w:highlight w:val="none"/>
        </w:rPr>
      </w:pPr>
      <w:r>
        <w:rPr>
          <w:rFonts w:hint="eastAsia"/>
          <w:b/>
          <w:szCs w:val="21"/>
          <w:highlight w:val="none"/>
        </w:rPr>
        <w:t>24</w:t>
      </w:r>
      <w:r>
        <w:rPr>
          <w:b/>
          <w:szCs w:val="21"/>
          <w:highlight w:val="none"/>
        </w:rPr>
        <w:t xml:space="preserve">  </w:t>
      </w:r>
      <w:r>
        <w:rPr>
          <w:rFonts w:hint="eastAsia"/>
          <w:b/>
          <w:szCs w:val="21"/>
          <w:highlight w:val="none"/>
        </w:rPr>
        <w:t>质量保证</w:t>
      </w:r>
    </w:p>
    <w:p w14:paraId="1104E337">
      <w:pPr>
        <w:spacing w:line="400" w:lineRule="exact"/>
        <w:ind w:firstLine="482"/>
        <w:rPr>
          <w:b/>
          <w:szCs w:val="21"/>
          <w:highlight w:val="none"/>
        </w:rPr>
      </w:pPr>
      <w:r>
        <w:rPr>
          <w:rFonts w:hint="eastAsia"/>
          <w:b/>
          <w:szCs w:val="21"/>
          <w:highlight w:val="none"/>
        </w:rPr>
        <w:t>24</w:t>
      </w:r>
      <w:r>
        <w:rPr>
          <w:b/>
          <w:szCs w:val="21"/>
          <w:highlight w:val="none"/>
        </w:rPr>
        <w:t>.</w:t>
      </w:r>
      <w:r>
        <w:rPr>
          <w:rFonts w:hint="eastAsia"/>
          <w:b/>
          <w:szCs w:val="21"/>
          <w:highlight w:val="none"/>
        </w:rPr>
        <w:t>1</w:t>
      </w:r>
      <w:r>
        <w:rPr>
          <w:b/>
          <w:szCs w:val="21"/>
          <w:highlight w:val="none"/>
        </w:rPr>
        <w:t xml:space="preserve">  </w:t>
      </w:r>
      <w:r>
        <w:rPr>
          <w:rFonts w:hint="eastAsia"/>
          <w:b/>
          <w:szCs w:val="21"/>
          <w:highlight w:val="none"/>
        </w:rPr>
        <w:t>质量缺陷责任期：（国家现行质量保证要求：</w:t>
      </w:r>
      <w:r>
        <w:rPr>
          <w:rFonts w:hint="eastAsia"/>
          <w:szCs w:val="21"/>
          <w:highlight w:val="none"/>
          <w:u w:val="single"/>
        </w:rPr>
        <w:t>不得少于</w:t>
      </w:r>
      <w:r>
        <w:rPr>
          <w:rFonts w:hint="eastAsia"/>
          <w:color w:val="000000"/>
          <w:szCs w:val="21"/>
          <w:highlight w:val="none"/>
          <w:u w:val="single"/>
        </w:rPr>
        <w:t>2年</w:t>
      </w:r>
      <w:r>
        <w:rPr>
          <w:rFonts w:hint="eastAsia"/>
          <w:b/>
          <w:szCs w:val="21"/>
          <w:highlight w:val="none"/>
        </w:rPr>
        <w:t>）</w:t>
      </w:r>
    </w:p>
    <w:p w14:paraId="741F7600">
      <w:pPr>
        <w:spacing w:line="400" w:lineRule="exact"/>
        <w:ind w:firstLine="480"/>
        <w:rPr>
          <w:szCs w:val="21"/>
          <w:highlight w:val="none"/>
        </w:rPr>
      </w:pPr>
      <w:r>
        <w:rPr>
          <w:rFonts w:hint="eastAsia"/>
          <w:szCs w:val="21"/>
          <w:highlight w:val="none"/>
        </w:rPr>
        <w:t>24.1.1 质量缺陷责任期：</w:t>
      </w:r>
      <w:r>
        <w:rPr>
          <w:rFonts w:hint="eastAsia"/>
          <w:szCs w:val="21"/>
          <w:highlight w:val="none"/>
          <w:u w:val="single"/>
        </w:rPr>
        <w:t xml:space="preserve">     </w:t>
      </w:r>
      <w:r>
        <w:rPr>
          <w:rFonts w:hint="eastAsia"/>
          <w:color w:val="000000"/>
          <w:szCs w:val="21"/>
          <w:highlight w:val="none"/>
          <w:u w:val="single"/>
        </w:rPr>
        <w:t>年</w:t>
      </w:r>
      <w:r>
        <w:rPr>
          <w:rFonts w:hint="eastAsia"/>
          <w:color w:val="000000"/>
          <w:szCs w:val="21"/>
          <w:highlight w:val="none"/>
        </w:rPr>
        <w:t>。</w:t>
      </w:r>
    </w:p>
    <w:p w14:paraId="4E9D2AFD">
      <w:pPr>
        <w:spacing w:line="400" w:lineRule="exact"/>
        <w:ind w:firstLine="480"/>
        <w:rPr>
          <w:szCs w:val="21"/>
          <w:highlight w:val="none"/>
        </w:rPr>
      </w:pPr>
      <w:r>
        <w:rPr>
          <w:rFonts w:hint="eastAsia"/>
          <w:szCs w:val="21"/>
          <w:highlight w:val="none"/>
        </w:rPr>
        <w:t>23.1.2 质量缺陷责任期计算方式：</w:t>
      </w:r>
    </w:p>
    <w:p w14:paraId="23D646E2">
      <w:pPr>
        <w:spacing w:line="400" w:lineRule="exact"/>
        <w:ind w:firstLine="480"/>
        <w:rPr>
          <w:szCs w:val="21"/>
          <w:highlight w:val="none"/>
        </w:rPr>
      </w:pPr>
      <w:r>
        <w:rPr>
          <w:rFonts w:hint="eastAsia"/>
          <w:szCs w:val="21"/>
          <w:highlight w:val="none"/>
        </w:rPr>
        <w:t>按照通用条款的约定。</w:t>
      </w:r>
    </w:p>
    <w:p w14:paraId="120604A6">
      <w:pPr>
        <w:spacing w:line="400" w:lineRule="exact"/>
        <w:ind w:firstLine="482"/>
        <w:rPr>
          <w:b/>
          <w:szCs w:val="21"/>
          <w:highlight w:val="none"/>
        </w:rPr>
      </w:pPr>
      <w:r>
        <w:rPr>
          <w:rFonts w:hint="eastAsia"/>
          <w:b/>
          <w:szCs w:val="21"/>
          <w:highlight w:val="none"/>
        </w:rPr>
        <w:t>24</w:t>
      </w:r>
      <w:r>
        <w:rPr>
          <w:b/>
          <w:szCs w:val="21"/>
          <w:highlight w:val="none"/>
          <w:lang w:val="en-GB"/>
        </w:rPr>
        <w:t>.</w:t>
      </w:r>
      <w:r>
        <w:rPr>
          <w:rFonts w:hint="eastAsia"/>
          <w:b/>
          <w:szCs w:val="21"/>
          <w:highlight w:val="none"/>
        </w:rPr>
        <w:t>2</w:t>
      </w:r>
      <w:r>
        <w:rPr>
          <w:b/>
          <w:szCs w:val="21"/>
          <w:highlight w:val="none"/>
        </w:rPr>
        <w:t xml:space="preserve">  </w:t>
      </w:r>
      <w:r>
        <w:rPr>
          <w:rFonts w:hint="eastAsia"/>
          <w:b/>
          <w:szCs w:val="21"/>
          <w:highlight w:val="none"/>
        </w:rPr>
        <w:t>质量保证的方式</w:t>
      </w:r>
    </w:p>
    <w:p w14:paraId="42E3705E">
      <w:pPr>
        <w:spacing w:line="400" w:lineRule="exact"/>
        <w:ind w:firstLine="480"/>
        <w:rPr>
          <w:szCs w:val="21"/>
          <w:highlight w:val="none"/>
        </w:rPr>
      </w:pPr>
      <w:r>
        <w:rPr>
          <w:rFonts w:hint="eastAsia"/>
          <w:szCs w:val="21"/>
          <w:highlight w:val="none"/>
        </w:rPr>
        <w:t>质量保证金</w:t>
      </w:r>
    </w:p>
    <w:p w14:paraId="3DD996FD">
      <w:pPr>
        <w:spacing w:line="400" w:lineRule="exact"/>
        <w:ind w:firstLine="482"/>
        <w:rPr>
          <w:b/>
          <w:szCs w:val="21"/>
          <w:highlight w:val="none"/>
        </w:rPr>
      </w:pPr>
      <w:r>
        <w:rPr>
          <w:rFonts w:hint="eastAsia"/>
          <w:b/>
          <w:szCs w:val="21"/>
          <w:highlight w:val="none"/>
        </w:rPr>
        <w:t>24</w:t>
      </w:r>
      <w:r>
        <w:rPr>
          <w:b/>
          <w:szCs w:val="21"/>
          <w:highlight w:val="none"/>
          <w:lang w:val="en-GB"/>
        </w:rPr>
        <w:t>.</w:t>
      </w:r>
      <w:r>
        <w:rPr>
          <w:b/>
          <w:szCs w:val="21"/>
          <w:highlight w:val="none"/>
        </w:rPr>
        <w:t>3</w:t>
      </w:r>
      <w:r>
        <w:rPr>
          <w:b/>
          <w:szCs w:val="21"/>
          <w:highlight w:val="none"/>
          <w:lang w:val="en-GB"/>
        </w:rPr>
        <w:t>.</w:t>
      </w:r>
      <w:r>
        <w:rPr>
          <w:b/>
          <w:szCs w:val="21"/>
          <w:highlight w:val="none"/>
        </w:rPr>
        <w:t xml:space="preserve"> </w:t>
      </w:r>
      <w:r>
        <w:rPr>
          <w:rFonts w:hint="eastAsia"/>
          <w:b/>
          <w:szCs w:val="21"/>
          <w:highlight w:val="none"/>
        </w:rPr>
        <w:t>质量保证金的金额及扣留</w:t>
      </w:r>
    </w:p>
    <w:p w14:paraId="24FD94C1">
      <w:pPr>
        <w:spacing w:line="400" w:lineRule="exact"/>
        <w:ind w:firstLine="480"/>
        <w:rPr>
          <w:szCs w:val="21"/>
          <w:highlight w:val="none"/>
        </w:rPr>
      </w:pPr>
      <w:r>
        <w:rPr>
          <w:rFonts w:hint="eastAsia"/>
          <w:szCs w:val="21"/>
          <w:highlight w:val="none"/>
        </w:rPr>
        <w:t>质量保证金的预留：在结算总价款中一次性扣留，扣留的比例</w:t>
      </w:r>
      <w:r>
        <w:rPr>
          <w:rFonts w:hint="eastAsia"/>
          <w:szCs w:val="21"/>
          <w:highlight w:val="yellow"/>
        </w:rPr>
        <w:t>为</w:t>
      </w:r>
      <w:r>
        <w:rPr>
          <w:rFonts w:hint="eastAsia"/>
          <w:szCs w:val="21"/>
          <w:highlight w:val="yellow"/>
          <w:lang w:val="en-US" w:eastAsia="zh-CN"/>
        </w:rPr>
        <w:t>1.5</w:t>
      </w:r>
      <w:r>
        <w:rPr>
          <w:szCs w:val="21"/>
          <w:highlight w:val="yellow"/>
        </w:rPr>
        <w:t>%</w:t>
      </w:r>
      <w:r>
        <w:rPr>
          <w:rFonts w:hint="eastAsia"/>
          <w:szCs w:val="21"/>
          <w:highlight w:val="none"/>
        </w:rPr>
        <w:t>。</w:t>
      </w:r>
    </w:p>
    <w:p w14:paraId="33AF5E3B">
      <w:pPr>
        <w:spacing w:line="400" w:lineRule="exact"/>
        <w:ind w:firstLine="482"/>
        <w:rPr>
          <w:rFonts w:hint="eastAsia"/>
          <w:b/>
          <w:szCs w:val="21"/>
          <w:highlight w:val="none"/>
        </w:rPr>
      </w:pPr>
      <w:r>
        <w:rPr>
          <w:rFonts w:hint="eastAsia"/>
          <w:b/>
          <w:szCs w:val="21"/>
          <w:highlight w:val="none"/>
        </w:rPr>
        <w:t>24</w:t>
      </w:r>
      <w:r>
        <w:rPr>
          <w:b/>
          <w:szCs w:val="21"/>
          <w:highlight w:val="none"/>
          <w:lang w:val="en-GB"/>
        </w:rPr>
        <w:t>.</w:t>
      </w:r>
      <w:r>
        <w:rPr>
          <w:b/>
          <w:szCs w:val="21"/>
          <w:highlight w:val="none"/>
        </w:rPr>
        <w:t xml:space="preserve">4  </w:t>
      </w:r>
      <w:r>
        <w:rPr>
          <w:rFonts w:hint="eastAsia"/>
          <w:b/>
          <w:szCs w:val="21"/>
          <w:highlight w:val="none"/>
        </w:rPr>
        <w:t>质量保证金返还的其它约定：</w:t>
      </w:r>
    </w:p>
    <w:p w14:paraId="306C448F">
      <w:pPr>
        <w:spacing w:line="400" w:lineRule="exact"/>
        <w:ind w:firstLine="480"/>
        <w:rPr>
          <w:szCs w:val="21"/>
          <w:highlight w:val="none"/>
          <w:u w:val="single"/>
        </w:rPr>
      </w:pPr>
      <w:r>
        <w:rPr>
          <w:rFonts w:hint="eastAsia"/>
          <w:szCs w:val="21"/>
          <w:highlight w:val="none"/>
        </w:rPr>
        <w:t>质保期满，无质量缺陷后付清。</w:t>
      </w:r>
    </w:p>
    <w:p w14:paraId="5B0DDF63">
      <w:pPr>
        <w:spacing w:line="400" w:lineRule="exact"/>
        <w:ind w:firstLine="482"/>
        <w:rPr>
          <w:b/>
          <w:szCs w:val="21"/>
          <w:highlight w:val="none"/>
        </w:rPr>
      </w:pPr>
      <w:r>
        <w:rPr>
          <w:rFonts w:hint="eastAsia"/>
          <w:b/>
          <w:szCs w:val="21"/>
          <w:highlight w:val="none"/>
        </w:rPr>
        <w:t>25</w:t>
      </w:r>
      <w:r>
        <w:rPr>
          <w:b/>
          <w:szCs w:val="21"/>
          <w:highlight w:val="none"/>
        </w:rPr>
        <w:t xml:space="preserve">  </w:t>
      </w:r>
      <w:r>
        <w:rPr>
          <w:rFonts w:hint="eastAsia"/>
          <w:b/>
          <w:szCs w:val="21"/>
          <w:highlight w:val="none"/>
        </w:rPr>
        <w:t>合同争议</w:t>
      </w:r>
    </w:p>
    <w:p w14:paraId="16370799">
      <w:pPr>
        <w:spacing w:line="400" w:lineRule="exact"/>
        <w:ind w:firstLine="482"/>
        <w:rPr>
          <w:b/>
          <w:szCs w:val="21"/>
          <w:highlight w:val="none"/>
        </w:rPr>
      </w:pPr>
      <w:r>
        <w:rPr>
          <w:rFonts w:hint="eastAsia"/>
          <w:b/>
          <w:szCs w:val="21"/>
          <w:highlight w:val="none"/>
        </w:rPr>
        <w:t>25</w:t>
      </w:r>
      <w:r>
        <w:rPr>
          <w:b/>
          <w:szCs w:val="21"/>
          <w:highlight w:val="none"/>
        </w:rPr>
        <w:t>.</w:t>
      </w:r>
      <w:r>
        <w:rPr>
          <w:rFonts w:hint="eastAsia"/>
          <w:b/>
          <w:szCs w:val="21"/>
          <w:highlight w:val="none"/>
        </w:rPr>
        <w:t>1</w:t>
      </w:r>
      <w:r>
        <w:rPr>
          <w:b/>
          <w:szCs w:val="21"/>
          <w:highlight w:val="none"/>
        </w:rPr>
        <w:t xml:space="preserve">  </w:t>
      </w:r>
      <w:r>
        <w:rPr>
          <w:rFonts w:hint="eastAsia"/>
          <w:b/>
          <w:szCs w:val="21"/>
          <w:highlight w:val="none"/>
        </w:rPr>
        <w:t>争议或认定机构</w:t>
      </w:r>
    </w:p>
    <w:p w14:paraId="6C5251B0">
      <w:pPr>
        <w:spacing w:line="400" w:lineRule="exact"/>
        <w:ind w:firstLine="480"/>
        <w:rPr>
          <w:szCs w:val="21"/>
          <w:highlight w:val="none"/>
        </w:rPr>
      </w:pPr>
      <w:r>
        <w:rPr>
          <w:szCs w:val="21"/>
          <w:highlight w:val="none"/>
        </w:rPr>
        <w:t xml:space="preserve">  </w:t>
      </w:r>
      <w:r>
        <w:rPr>
          <w:rFonts w:hint="eastAsia"/>
          <w:szCs w:val="21"/>
          <w:highlight w:val="none"/>
        </w:rPr>
        <w:t>按通用条款本款的约定；</w:t>
      </w:r>
    </w:p>
    <w:p w14:paraId="7C2D8778">
      <w:pPr>
        <w:spacing w:line="400" w:lineRule="exact"/>
        <w:ind w:firstLine="482"/>
        <w:rPr>
          <w:b/>
          <w:szCs w:val="21"/>
          <w:highlight w:val="none"/>
        </w:rPr>
      </w:pPr>
      <w:r>
        <w:rPr>
          <w:rFonts w:hint="eastAsia"/>
          <w:b/>
          <w:szCs w:val="21"/>
          <w:highlight w:val="none"/>
        </w:rPr>
        <w:t>25</w:t>
      </w:r>
      <w:r>
        <w:rPr>
          <w:b/>
          <w:szCs w:val="21"/>
          <w:highlight w:val="none"/>
        </w:rPr>
        <w:t>.</w:t>
      </w:r>
      <w:r>
        <w:rPr>
          <w:rFonts w:hint="eastAsia"/>
          <w:b/>
          <w:szCs w:val="21"/>
          <w:highlight w:val="none"/>
        </w:rPr>
        <w:t>2</w:t>
      </w:r>
      <w:r>
        <w:rPr>
          <w:b/>
          <w:szCs w:val="21"/>
          <w:highlight w:val="none"/>
        </w:rPr>
        <w:t xml:space="preserve">  </w:t>
      </w:r>
      <w:r>
        <w:rPr>
          <w:rFonts w:hint="eastAsia"/>
          <w:b/>
          <w:szCs w:val="21"/>
          <w:highlight w:val="none"/>
        </w:rPr>
        <w:t>双方同意选择下列一种方式解决争议：</w:t>
      </w:r>
    </w:p>
    <w:p w14:paraId="2A941871">
      <w:pPr>
        <w:spacing w:line="400" w:lineRule="exact"/>
        <w:ind w:firstLine="480"/>
        <w:rPr>
          <w:szCs w:val="21"/>
          <w:highlight w:val="none"/>
        </w:rPr>
      </w:pPr>
      <w:r>
        <w:rPr>
          <w:rFonts w:hint="eastAsia"/>
          <w:szCs w:val="21"/>
          <w:highlight w:val="none"/>
        </w:rPr>
        <w:t xml:space="preserve">  向黄石仲裁委员会申请仲裁。</w:t>
      </w:r>
    </w:p>
    <w:p w14:paraId="16C7D345">
      <w:pPr>
        <w:spacing w:line="400" w:lineRule="exact"/>
        <w:ind w:firstLine="482"/>
        <w:rPr>
          <w:b/>
          <w:szCs w:val="21"/>
          <w:highlight w:val="none"/>
        </w:rPr>
      </w:pPr>
      <w:r>
        <w:rPr>
          <w:rFonts w:hint="eastAsia"/>
          <w:b/>
          <w:szCs w:val="21"/>
          <w:highlight w:val="none"/>
        </w:rPr>
        <w:t>26  保密要求</w:t>
      </w:r>
    </w:p>
    <w:p w14:paraId="288F4086">
      <w:pPr>
        <w:spacing w:line="400" w:lineRule="exact"/>
        <w:ind w:firstLine="482"/>
        <w:rPr>
          <w:b/>
          <w:szCs w:val="21"/>
          <w:highlight w:val="none"/>
        </w:rPr>
      </w:pPr>
      <w:r>
        <w:rPr>
          <w:rFonts w:hint="eastAsia"/>
          <w:b/>
          <w:szCs w:val="21"/>
          <w:highlight w:val="none"/>
        </w:rPr>
        <w:t>对承包人保密信息的约定：</w:t>
      </w:r>
    </w:p>
    <w:p w14:paraId="767E1553">
      <w:pPr>
        <w:spacing w:line="400" w:lineRule="exact"/>
        <w:ind w:firstLine="616" w:firstLineChars="257"/>
        <w:rPr>
          <w:b/>
          <w:szCs w:val="21"/>
          <w:highlight w:val="none"/>
          <w:u w:val="single"/>
        </w:rPr>
      </w:pPr>
      <w:r>
        <w:rPr>
          <w:rFonts w:hint="eastAsia"/>
          <w:szCs w:val="21"/>
          <w:highlight w:val="none"/>
        </w:rPr>
        <w:t>保密信息的提供时间：获息后2天内提供。</w:t>
      </w:r>
    </w:p>
    <w:p w14:paraId="78DC1D90">
      <w:pPr>
        <w:spacing w:line="400" w:lineRule="exact"/>
        <w:ind w:firstLine="616" w:firstLineChars="257"/>
        <w:rPr>
          <w:szCs w:val="21"/>
          <w:highlight w:val="none"/>
        </w:rPr>
      </w:pPr>
      <w:r>
        <w:rPr>
          <w:rFonts w:hint="eastAsia"/>
          <w:szCs w:val="21"/>
          <w:highlight w:val="none"/>
        </w:rPr>
        <w:t>保密的范围：与工程有关的设计文件和图纸等。</w:t>
      </w:r>
    </w:p>
    <w:p w14:paraId="2B6EBBD0">
      <w:pPr>
        <w:spacing w:line="400" w:lineRule="exact"/>
        <w:ind w:firstLine="616" w:firstLineChars="257"/>
        <w:rPr>
          <w:szCs w:val="21"/>
          <w:highlight w:val="none"/>
        </w:rPr>
      </w:pPr>
      <w:r>
        <w:rPr>
          <w:rFonts w:hint="eastAsia"/>
          <w:szCs w:val="21"/>
          <w:highlight w:val="none"/>
        </w:rPr>
        <w:t>保密的责任及保密费用： 各自承担。</w:t>
      </w:r>
    </w:p>
    <w:p w14:paraId="6397BF77">
      <w:pPr>
        <w:spacing w:line="400" w:lineRule="exact"/>
        <w:ind w:firstLine="482"/>
        <w:rPr>
          <w:b/>
          <w:szCs w:val="21"/>
          <w:highlight w:val="none"/>
        </w:rPr>
      </w:pPr>
      <w:r>
        <w:rPr>
          <w:rFonts w:hint="eastAsia"/>
          <w:b/>
          <w:szCs w:val="21"/>
          <w:highlight w:val="none"/>
        </w:rPr>
        <w:t>27</w:t>
      </w:r>
      <w:r>
        <w:rPr>
          <w:b/>
          <w:szCs w:val="21"/>
          <w:highlight w:val="none"/>
        </w:rPr>
        <w:t xml:space="preserve">  </w:t>
      </w:r>
      <w:r>
        <w:rPr>
          <w:rFonts w:hint="eastAsia"/>
          <w:b/>
          <w:szCs w:val="21"/>
          <w:highlight w:val="none"/>
        </w:rPr>
        <w:t>合同份数</w:t>
      </w:r>
    </w:p>
    <w:p w14:paraId="0DD94C0C">
      <w:pPr>
        <w:spacing w:line="400" w:lineRule="exact"/>
        <w:ind w:firstLine="482"/>
        <w:rPr>
          <w:b/>
          <w:szCs w:val="21"/>
          <w:highlight w:val="none"/>
        </w:rPr>
      </w:pPr>
      <w:r>
        <w:rPr>
          <w:b/>
          <w:szCs w:val="21"/>
          <w:highlight w:val="none"/>
        </w:rPr>
        <w:t xml:space="preserve">  </w:t>
      </w:r>
      <w:r>
        <w:rPr>
          <w:rFonts w:hint="eastAsia"/>
          <w:szCs w:val="21"/>
          <w:highlight w:val="none"/>
        </w:rPr>
        <w:t>合同副本的份数：</w:t>
      </w:r>
      <w:r>
        <w:rPr>
          <w:rFonts w:hint="eastAsia"/>
          <w:szCs w:val="21"/>
          <w:highlight w:val="none"/>
          <w:u w:val="single"/>
        </w:rPr>
        <w:t xml:space="preserve">  </w:t>
      </w:r>
      <w:r>
        <w:rPr>
          <w:rFonts w:hint="eastAsia"/>
          <w:bCs/>
          <w:szCs w:val="21"/>
          <w:highlight w:val="none"/>
        </w:rPr>
        <w:t>份</w:t>
      </w:r>
      <w:r>
        <w:rPr>
          <w:rFonts w:hint="eastAsia"/>
          <w:szCs w:val="21"/>
          <w:highlight w:val="none"/>
        </w:rPr>
        <w:t>，其中发包人</w:t>
      </w:r>
      <w:r>
        <w:rPr>
          <w:rFonts w:hint="eastAsia"/>
          <w:szCs w:val="21"/>
          <w:highlight w:val="none"/>
          <w:u w:val="single"/>
        </w:rPr>
        <w:t xml:space="preserve">  </w:t>
      </w:r>
      <w:r>
        <w:rPr>
          <w:rFonts w:hint="eastAsia"/>
          <w:szCs w:val="21"/>
          <w:highlight w:val="none"/>
        </w:rPr>
        <w:t>份，承包人</w:t>
      </w:r>
      <w:r>
        <w:rPr>
          <w:rFonts w:hint="eastAsia"/>
          <w:szCs w:val="21"/>
          <w:highlight w:val="none"/>
          <w:u w:val="single"/>
        </w:rPr>
        <w:t xml:space="preserve">  </w:t>
      </w:r>
      <w:r>
        <w:rPr>
          <w:rFonts w:hint="eastAsia"/>
          <w:szCs w:val="21"/>
          <w:highlight w:val="none"/>
        </w:rPr>
        <w:t>份。</w:t>
      </w:r>
    </w:p>
    <w:p w14:paraId="41C0FCE3">
      <w:pPr>
        <w:spacing w:line="400" w:lineRule="exact"/>
        <w:ind w:firstLine="482"/>
        <w:rPr>
          <w:b/>
          <w:szCs w:val="21"/>
          <w:highlight w:val="none"/>
        </w:rPr>
      </w:pPr>
      <w:r>
        <w:rPr>
          <w:rFonts w:hint="eastAsia"/>
          <w:b/>
          <w:szCs w:val="21"/>
          <w:highlight w:val="none"/>
        </w:rPr>
        <w:t>28  补充条款</w:t>
      </w:r>
    </w:p>
    <w:p w14:paraId="6753E125">
      <w:pPr>
        <w:adjustRightInd w:val="0"/>
        <w:snapToGrid w:val="0"/>
        <w:ind w:firstLine="309" w:firstLineChars="129"/>
        <w:rPr>
          <w:szCs w:val="21"/>
          <w:highlight w:val="none"/>
        </w:rPr>
      </w:pPr>
      <w:r>
        <w:rPr>
          <w:rFonts w:hint="eastAsia"/>
          <w:szCs w:val="21"/>
          <w:highlight w:val="none"/>
        </w:rPr>
        <w:t xml:space="preserve">28.1本工程投标人踏勘现场后应充分考虑搭设临时设施（含租用场地）、工程发生的材料、设备等二次转运费，该费用应含在投标报价中，结算时不予调整，现场勘查费用由投标人自行承担。 </w:t>
      </w:r>
    </w:p>
    <w:p w14:paraId="6831D5A1">
      <w:pPr>
        <w:adjustRightInd w:val="0"/>
        <w:snapToGrid w:val="0"/>
        <w:ind w:firstLine="240" w:firstLineChars="100"/>
        <w:rPr>
          <w:szCs w:val="21"/>
          <w:highlight w:val="none"/>
        </w:rPr>
      </w:pPr>
      <w:r>
        <w:rPr>
          <w:rFonts w:hint="eastAsia"/>
          <w:szCs w:val="21"/>
          <w:highlight w:val="none"/>
        </w:rPr>
        <w:t xml:space="preserve">28.2本合同签订后，承包人应按照市政府相关规定，实行农民工实名制制度，及银行代发按月发放制度，并设立农民工（劳务费）专用账户用作发放农民工工资，若因拖欠民工工期而发生民工上访等事件，发包人有权从承包人工程进度款中直接支付民工工资，对承包人恶意拖欠，情节严重的，发包人可终止合同，并拒绝承包人参与发包人组织的其他工程招标活动。 </w:t>
      </w:r>
    </w:p>
    <w:p w14:paraId="7C21D232">
      <w:pPr>
        <w:adjustRightInd w:val="0"/>
        <w:snapToGrid w:val="0"/>
        <w:ind w:firstLine="240" w:firstLineChars="100"/>
        <w:rPr>
          <w:rFonts w:hint="eastAsia"/>
          <w:szCs w:val="21"/>
          <w:highlight w:val="none"/>
        </w:rPr>
      </w:pPr>
      <w:r>
        <w:rPr>
          <w:rFonts w:hint="eastAsia"/>
          <w:szCs w:val="21"/>
          <w:highlight w:val="none"/>
        </w:rPr>
        <w:t>28.3其它费用：</w:t>
      </w:r>
    </w:p>
    <w:p w14:paraId="2715BA9A">
      <w:pPr>
        <w:numPr>
          <w:ilvl w:val="0"/>
          <w:numId w:val="2"/>
        </w:numPr>
        <w:adjustRightInd w:val="0"/>
        <w:snapToGrid w:val="0"/>
        <w:ind w:firstLine="220" w:firstLineChars="0"/>
        <w:rPr>
          <w:rFonts w:hint="eastAsia"/>
          <w:szCs w:val="21"/>
          <w:highlight w:val="none"/>
        </w:rPr>
      </w:pPr>
      <w:r>
        <w:rPr>
          <w:rFonts w:hint="eastAsia"/>
          <w:szCs w:val="21"/>
          <w:highlight w:val="none"/>
        </w:rPr>
        <w:t>检验试验由招标人委托检验试验单位，检验试验由施工单位负责，并承担相关费用，费用包含在投标报价中。检验试验费：是指施工企业按照有关标准规定，对建筑以及材料、构件和建筑安装物进行一般鉴定、检查所发生的费用，包括自设试验室进行试验所耗用的材料等费用。</w:t>
      </w:r>
    </w:p>
    <w:p w14:paraId="34ED8FDD">
      <w:pPr>
        <w:numPr>
          <w:ilvl w:val="0"/>
          <w:numId w:val="2"/>
        </w:numPr>
        <w:adjustRightInd w:val="0"/>
        <w:snapToGrid w:val="0"/>
        <w:ind w:firstLine="220" w:firstLineChars="0"/>
        <w:rPr>
          <w:szCs w:val="21"/>
          <w:highlight w:val="none"/>
        </w:rPr>
      </w:pPr>
      <w:r>
        <w:rPr>
          <w:rFonts w:hint="eastAsia"/>
          <w:szCs w:val="21"/>
          <w:highlight w:val="none"/>
        </w:rPr>
        <w:t>特殊检验由招标人委托检验试验单位，由招标人负责实施，施工单位无条件配合，费用由招标人承担。</w:t>
      </w:r>
    </w:p>
    <w:p w14:paraId="49EEE740">
      <w:pPr>
        <w:ind w:firstLine="480"/>
        <w:rPr>
          <w:szCs w:val="21"/>
          <w:highlight w:val="none"/>
          <w:u w:val="single"/>
        </w:rPr>
      </w:pPr>
      <w:r>
        <w:rPr>
          <w:rFonts w:hint="eastAsia"/>
          <w:szCs w:val="21"/>
          <w:highlight w:val="none"/>
        </w:rPr>
        <w:t>28</w:t>
      </w:r>
      <w:r>
        <w:rPr>
          <w:szCs w:val="21"/>
          <w:highlight w:val="none"/>
        </w:rPr>
        <w:t>.</w:t>
      </w:r>
      <w:r>
        <w:rPr>
          <w:rFonts w:hint="eastAsia"/>
          <w:szCs w:val="21"/>
          <w:highlight w:val="none"/>
        </w:rPr>
        <w:t>4施工现场安全防护及与施工有关的交管、城管、环卫、环境、周边工农关系、项目组织验收等协调与处理由承包人统一负责，不另行增加费用，发包人或第三者须遵守承包人的管理规定。</w:t>
      </w:r>
    </w:p>
    <w:p w14:paraId="2701C87F">
      <w:pPr>
        <w:ind w:firstLine="436" w:firstLineChars="182"/>
        <w:rPr>
          <w:szCs w:val="21"/>
          <w:highlight w:val="none"/>
          <w:u w:val="single"/>
        </w:rPr>
      </w:pPr>
      <w:r>
        <w:rPr>
          <w:rFonts w:hint="eastAsia"/>
          <w:szCs w:val="21"/>
          <w:highlight w:val="none"/>
        </w:rPr>
        <w:t>28</w:t>
      </w:r>
      <w:r>
        <w:rPr>
          <w:szCs w:val="21"/>
          <w:highlight w:val="none"/>
        </w:rPr>
        <w:t>.</w:t>
      </w:r>
      <w:r>
        <w:rPr>
          <w:rFonts w:hint="eastAsia"/>
          <w:szCs w:val="21"/>
          <w:highlight w:val="none"/>
        </w:rPr>
        <w:t>5承包人的项目负责人必须与投标文件中的项目负责人一致，仅承建本工程项目，不同时承担其它工程项目。在项目实施过程中，如更换项目负责人，需至少提前7天书面向发包人提出申请，经发包人同意更换，否则，即视为违约，发包人有权解除合同。</w:t>
      </w:r>
    </w:p>
    <w:p w14:paraId="38055BCD">
      <w:pPr>
        <w:ind w:firstLine="436" w:firstLineChars="182"/>
        <w:rPr>
          <w:szCs w:val="21"/>
          <w:highlight w:val="none"/>
          <w:u w:val="single"/>
        </w:rPr>
      </w:pPr>
      <w:r>
        <w:rPr>
          <w:rFonts w:hint="eastAsia"/>
          <w:szCs w:val="21"/>
          <w:highlight w:val="none"/>
        </w:rPr>
        <w:t>28</w:t>
      </w:r>
      <w:r>
        <w:rPr>
          <w:szCs w:val="21"/>
          <w:highlight w:val="none"/>
        </w:rPr>
        <w:t>.</w:t>
      </w:r>
      <w:r>
        <w:rPr>
          <w:rFonts w:hint="eastAsia"/>
          <w:szCs w:val="21"/>
          <w:highlight w:val="none"/>
        </w:rPr>
        <w:t>6承包人在施工过程中如有应做的检测的所有样品一律送到具有相应资质的试验室检测，费用由承包人承担。</w:t>
      </w:r>
    </w:p>
    <w:p w14:paraId="31A071D2">
      <w:pPr>
        <w:ind w:firstLine="436" w:firstLineChars="182"/>
        <w:rPr>
          <w:szCs w:val="21"/>
          <w:highlight w:val="none"/>
        </w:rPr>
      </w:pPr>
      <w:r>
        <w:rPr>
          <w:rFonts w:hint="eastAsia"/>
          <w:szCs w:val="21"/>
          <w:highlight w:val="none"/>
        </w:rPr>
        <w:t>28</w:t>
      </w:r>
      <w:r>
        <w:rPr>
          <w:szCs w:val="21"/>
          <w:highlight w:val="none"/>
        </w:rPr>
        <w:t>.</w:t>
      </w:r>
      <w:r>
        <w:rPr>
          <w:rFonts w:hint="eastAsia"/>
          <w:szCs w:val="21"/>
          <w:highlight w:val="none"/>
        </w:rPr>
        <w:t xml:space="preserve">7工程完工后，承包人应提交8套竣工资料和4套竣工结算资料。 </w:t>
      </w:r>
    </w:p>
    <w:p w14:paraId="4D31EDA2">
      <w:pPr>
        <w:ind w:firstLine="436" w:firstLineChars="182"/>
        <w:rPr>
          <w:szCs w:val="21"/>
          <w:highlight w:val="none"/>
        </w:rPr>
      </w:pPr>
      <w:r>
        <w:rPr>
          <w:rFonts w:hint="eastAsia"/>
          <w:szCs w:val="21"/>
          <w:highlight w:val="none"/>
        </w:rPr>
        <w:t>28</w:t>
      </w:r>
      <w:r>
        <w:rPr>
          <w:szCs w:val="21"/>
          <w:highlight w:val="none"/>
        </w:rPr>
        <w:t>.</w:t>
      </w:r>
      <w:r>
        <w:rPr>
          <w:rFonts w:hint="eastAsia"/>
          <w:szCs w:val="21"/>
          <w:highlight w:val="none"/>
        </w:rPr>
        <w:t>8本合同版式、条款发包人与承包人签订合同前可能会根据实际情况作相应的调整，未尽事宜，发包人和承包人可协商后签订。</w:t>
      </w:r>
    </w:p>
    <w:p w14:paraId="7EE554D9">
      <w:pPr>
        <w:spacing w:line="400" w:lineRule="exact"/>
        <w:ind w:firstLine="439" w:firstLineChars="182"/>
        <w:rPr>
          <w:szCs w:val="21"/>
          <w:highlight w:val="none"/>
        </w:rPr>
      </w:pPr>
      <w:r>
        <w:rPr>
          <w:rFonts w:hint="eastAsia"/>
          <w:b/>
          <w:szCs w:val="21"/>
          <w:highlight w:val="none"/>
        </w:rPr>
        <w:t>28</w:t>
      </w:r>
      <w:r>
        <w:rPr>
          <w:b/>
          <w:szCs w:val="21"/>
          <w:highlight w:val="none"/>
        </w:rPr>
        <w:t>.</w:t>
      </w:r>
      <w:r>
        <w:rPr>
          <w:rFonts w:hint="eastAsia"/>
          <w:b/>
          <w:szCs w:val="21"/>
          <w:highlight w:val="none"/>
        </w:rPr>
        <w:t>9</w:t>
      </w:r>
      <w:r>
        <w:rPr>
          <w:rFonts w:hint="eastAsia"/>
          <w:szCs w:val="21"/>
          <w:highlight w:val="none"/>
        </w:rPr>
        <w:t>本合同版式、条款发包人与承包人签订合同前可能会根据实际情况作相应的调整，未尽事宜，发包人和承包人可协商后签订。</w:t>
      </w:r>
    </w:p>
    <w:p w14:paraId="6A2C8432">
      <w:pPr>
        <w:spacing w:line="400" w:lineRule="exact"/>
        <w:ind w:firstLine="439" w:firstLineChars="182"/>
        <w:rPr>
          <w:b/>
          <w:szCs w:val="21"/>
          <w:highlight w:val="none"/>
        </w:rPr>
      </w:pPr>
      <w:r>
        <w:rPr>
          <w:rFonts w:hint="eastAsia"/>
          <w:b/>
          <w:szCs w:val="21"/>
          <w:highlight w:val="none"/>
        </w:rPr>
        <w:t>28.10本项目招标人和中标人应按照《黄石关于全面落实工程建设领域农民工工资治欠保支基础制度的实施意见》等有关规定，落实按月足额支付工资、农民工实名制、工资专用账户、银行按月代发和工资保证金等制度，维护各方合法权益。</w:t>
      </w:r>
    </w:p>
    <w:p w14:paraId="22212753"/>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B2D00E"/>
    <w:multiLevelType w:val="singleLevel"/>
    <w:tmpl w:val="DBB2D00E"/>
    <w:lvl w:ilvl="0" w:tentative="0">
      <w:start w:val="1"/>
      <w:numFmt w:val="decimal"/>
      <w:suff w:val="space"/>
      <w:lvlText w:val="%1)"/>
      <w:lvlJc w:val="left"/>
      <w:pPr>
        <w:ind w:left="20"/>
      </w:pPr>
    </w:lvl>
  </w:abstractNum>
  <w:abstractNum w:abstractNumId="1">
    <w:nsid w:val="681C4C1F"/>
    <w:multiLevelType w:val="singleLevel"/>
    <w:tmpl w:val="681C4C1F"/>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06345F"/>
    <w:rsid w:val="36063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pPr>
    <w:rPr>
      <w:rFonts w:ascii="宋体" w:hAnsi="宋体" w:eastAsia="宋体" w:cs="Times New Roman"/>
      <w:sz w:val="24"/>
      <w:szCs w:val="22"/>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before="0" w:after="120"/>
      <w:ind w:left="0" w:firstLine="420" w:firstLineChars="100"/>
      <w:jc w:val="both"/>
    </w:pPr>
    <w:rPr>
      <w:rFonts w:ascii="Times New Roman" w:hAnsi="Times New Roman" w:cs="Times New Roman"/>
      <w:kern w:val="2"/>
      <w:sz w:val="21"/>
      <w:lang w:eastAsia="zh-CN"/>
    </w:rPr>
  </w:style>
  <w:style w:type="paragraph" w:styleId="3">
    <w:name w:val="Body Text"/>
    <w:basedOn w:val="1"/>
    <w:uiPriority w:val="1"/>
    <w:pPr>
      <w:spacing w:after="120"/>
    </w:pPr>
    <w:rPr>
      <w:rFonts w:ascii="Calibri" w:hAnsi="Calibri"/>
      <w:kern w:val="2"/>
      <w:sz w:val="28"/>
      <w:szCs w:val="24"/>
    </w:rPr>
  </w:style>
  <w:style w:type="paragraph" w:styleId="4">
    <w:name w:val="Body Text Indent"/>
    <w:basedOn w:val="1"/>
    <w:uiPriority w:val="0"/>
    <w:pPr>
      <w:spacing w:after="120"/>
      <w:ind w:left="420" w:leftChars="200"/>
    </w:pPr>
    <w:rPr>
      <w:rFonts w:ascii="Calibri" w:hAnsi="Calibri"/>
      <w:kern w:val="2"/>
      <w:sz w:val="28"/>
      <w:szCs w:val="24"/>
    </w:rPr>
  </w:style>
  <w:style w:type="paragraph" w:styleId="5">
    <w:name w:val="Plain Text"/>
    <w:basedOn w:val="1"/>
    <w:uiPriority w:val="0"/>
    <w:rPr>
      <w:rFonts w:hAnsi="Courier New"/>
      <w:kern w:val="2"/>
      <w:sz w:val="21"/>
      <w:szCs w:val="21"/>
    </w:rPr>
  </w:style>
  <w:style w:type="paragraph" w:styleId="6">
    <w:name w:val="Body Text First Indent 2"/>
    <w:basedOn w:val="4"/>
    <w:uiPriority w:val="0"/>
    <w:pPr>
      <w:ind w:firstLine="420" w:firstLineChars="200"/>
    </w:pPr>
    <w:rPr>
      <w:sz w:val="21"/>
    </w:rPr>
  </w:style>
  <w:style w:type="paragraph" w:customStyle="1" w:styleId="9">
    <w:name w:val="2册标题2"/>
    <w:basedOn w:val="1"/>
    <w:next w:val="1"/>
    <w:qFormat/>
    <w:uiPriority w:val="0"/>
    <w:pPr>
      <w:spacing w:beforeLines="50" w:afterLines="50" w:line="300" w:lineRule="auto"/>
      <w:outlineLvl w:val="1"/>
    </w:pPr>
    <w:rPr>
      <w:rFonts w:ascii="Arial" w:hAnsi="Arial" w:eastAsia="黑体"/>
      <w:kern w:val="0"/>
      <w:sz w:val="3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2025-07-02T00:50:00Z</dcterms:created>
  <dc:creator>Jade </dc:creator>
  <cp:lastModifiedBy>Jade </cp:lastModifiedBy>
  <dcterms:modified xsi:type="dcterms:W3CDTF">2025-07-02T00:50:23Z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DF5F9D42B76F4BB292E11D10309E40DA_11</vt:lpwstr>
  </property>
  <property fmtid="{D5CDD505-2E9C-101B-9397-08002B2CF9AE}" pid="4" name="KSOTemplateDocerSaveRecord">
    <vt:lpwstr>eyJoZGlkIjoiZDY2N2M0YWJhYWY5NDc5MzU2M2Q0ZDU4ZTBkMzMxNWQiLCJ1c2VySWQiOiI3MTkwMDU1MzcifQ==</vt:lpwstr>
  </property>
</Properties>
</file>