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332BF3">
      <w:pPr>
        <w:pStyle w:val="2"/>
        <w:spacing w:before="29" w:line="440" w:lineRule="exact"/>
        <w:ind w:left="0" w:right="18"/>
        <w:rPr>
          <w:rFonts w:hint="eastAsia"/>
          <w:sz w:val="44"/>
          <w:szCs w:val="44"/>
        </w:rPr>
      </w:pPr>
      <w:r>
        <w:rPr>
          <w:rFonts w:hint="eastAsia"/>
          <w:sz w:val="28"/>
          <w:szCs w:val="28"/>
        </w:rPr>
        <w:t xml:space="preserve">附件1：    </w:t>
      </w:r>
      <w:r>
        <w:rPr>
          <w:rFonts w:hint="eastAsia"/>
          <w:sz w:val="44"/>
          <w:szCs w:val="44"/>
        </w:rPr>
        <w:t xml:space="preserve"> </w:t>
      </w:r>
    </w:p>
    <w:p w14:paraId="5EAEC855">
      <w:pPr>
        <w:spacing w:after="0" w:line="360" w:lineRule="auto"/>
        <w:ind w:right="-20"/>
        <w:jc w:val="center"/>
        <w:rPr>
          <w:rFonts w:cs="Microsoft JhengHei" w:asciiTheme="minorEastAsia" w:hAnsiTheme="minorEastAsia"/>
          <w:position w:val="-4"/>
          <w:sz w:val="28"/>
          <w:szCs w:val="28"/>
          <w:lang w:eastAsia="zh-CN"/>
        </w:rPr>
      </w:pPr>
      <w:r>
        <w:rPr>
          <w:rFonts w:hint="eastAsia" w:cs="Microsoft JhengHei" w:asciiTheme="minorEastAsia" w:hAnsiTheme="minorEastAsia"/>
          <w:position w:val="-4"/>
          <w:sz w:val="28"/>
          <w:szCs w:val="28"/>
          <w:lang w:eastAsia="zh-CN"/>
        </w:rPr>
        <w:t>二、</w:t>
      </w:r>
      <w:r>
        <w:rPr>
          <w:rFonts w:cs="Microsoft JhengHei" w:asciiTheme="minorEastAsia" w:hAnsiTheme="minorEastAsia"/>
          <w:position w:val="-4"/>
          <w:sz w:val="28"/>
          <w:szCs w:val="28"/>
          <w:lang w:eastAsia="zh-CN"/>
        </w:rPr>
        <w:t>项目技术、服务及商务要求</w:t>
      </w:r>
    </w:p>
    <w:p w14:paraId="0737CA1A">
      <w:pPr>
        <w:spacing w:after="0" w:line="500" w:lineRule="exact"/>
        <w:jc w:val="both"/>
        <w:rPr>
          <w:sz w:val="24"/>
          <w:szCs w:val="24"/>
          <w:lang w:eastAsia="zh-CN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一、项目概况：</w:t>
      </w:r>
    </w:p>
    <w:p w14:paraId="18BF19BF">
      <w:pPr>
        <w:spacing w:after="0" w:line="500" w:lineRule="exact"/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华新史风貌区-文博区消防控制中心升级改造项目</w:t>
      </w:r>
    </w:p>
    <w:p w14:paraId="69CBD3C7">
      <w:pPr>
        <w:spacing w:after="0" w:line="500" w:lineRule="exact"/>
        <w:rPr>
          <w:rFonts w:ascii="宋体" w:hAnsi="宋体" w:cs="宋体"/>
          <w:b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二、项目技术、服务要求：</w:t>
      </w:r>
    </w:p>
    <w:p w14:paraId="01C8BEF9">
      <w:pPr>
        <w:spacing w:after="0" w:line="500" w:lineRule="exact"/>
        <w:ind w:firstLine="480" w:firstLineChars="200"/>
        <w:contextualSpacing/>
        <w:rPr>
          <w:rFonts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（1）项目名称：华新史风貌区-文博区消防控制中心升级改造项目</w:t>
      </w:r>
      <w:r>
        <w:rPr>
          <w:rFonts w:ascii="宋体" w:hAnsi="宋体" w:cs="宋体"/>
          <w:sz w:val="24"/>
          <w:szCs w:val="24"/>
          <w:lang w:eastAsia="zh-CN"/>
        </w:rPr>
        <w:t xml:space="preserve"> </w:t>
      </w:r>
    </w:p>
    <w:p w14:paraId="248E2399">
      <w:pPr>
        <w:spacing w:after="0" w:line="500" w:lineRule="exact"/>
        <w:ind w:firstLine="480" w:firstLineChars="200"/>
        <w:contextualSpacing/>
        <w:rPr>
          <w:rFonts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（2）采购需求：图纸及招标工程量清单全部内容</w:t>
      </w:r>
    </w:p>
    <w:p w14:paraId="4A98EA3B">
      <w:pPr>
        <w:spacing w:after="0" w:line="500" w:lineRule="exact"/>
        <w:ind w:firstLine="480" w:firstLineChars="200"/>
        <w:contextualSpacing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（3）预算价：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678319.92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元  </w:t>
      </w:r>
    </w:p>
    <w:p w14:paraId="23965CA8">
      <w:pPr>
        <w:spacing w:after="0" w:line="500" w:lineRule="exact"/>
        <w:ind w:firstLine="480" w:firstLineChars="200"/>
        <w:contextualSpacing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sz w:val="24"/>
          <w:szCs w:val="24"/>
          <w:lang w:eastAsia="zh-CN"/>
        </w:rPr>
        <w:t>）各单体建筑消控室设备与消防控制中心联网，消防控制中心能监控各单体建筑消防设备设施运行情况。</w:t>
      </w:r>
    </w:p>
    <w:p w14:paraId="480D02FE">
      <w:pPr>
        <w:spacing w:after="0" w:line="360" w:lineRule="auto"/>
        <w:ind w:right="-20"/>
        <w:rPr>
          <w:rFonts w:cs="Microsoft JhengHei" w:asciiTheme="minorEastAsia" w:hAnsiTheme="minorEastAsia"/>
          <w:b/>
          <w:sz w:val="24"/>
          <w:szCs w:val="24"/>
          <w:lang w:eastAsia="zh-CN"/>
        </w:rPr>
      </w:pPr>
      <w:r>
        <w:rPr>
          <w:rFonts w:cs="Microsoft JhengHei" w:asciiTheme="minorEastAsia" w:hAnsiTheme="minorEastAsia"/>
          <w:b/>
          <w:sz w:val="24"/>
          <w:szCs w:val="24"/>
          <w:lang w:eastAsia="zh-CN"/>
        </w:rPr>
        <w:t>三、商务要求</w:t>
      </w:r>
    </w:p>
    <w:p w14:paraId="4F3A7311">
      <w:pPr>
        <w:spacing w:before="8" w:after="0" w:line="80" w:lineRule="exact"/>
        <w:rPr>
          <w:sz w:val="8"/>
          <w:szCs w:val="8"/>
          <w:lang w:eastAsia="zh-CN"/>
        </w:rPr>
      </w:pPr>
    </w:p>
    <w:tbl>
      <w:tblPr>
        <w:tblStyle w:val="3"/>
        <w:tblW w:w="9401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1693"/>
        <w:gridCol w:w="6946"/>
      </w:tblGrid>
      <w:tr w14:paraId="3C1C70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vAlign w:val="center"/>
          </w:tcPr>
          <w:p w14:paraId="2A580B4D">
            <w:pPr>
              <w:spacing w:before="11" w:after="0"/>
              <w:ind w:right="-20"/>
              <w:jc w:val="center"/>
              <w:rPr>
                <w:rFonts w:cs="Microsoft JhengHei" w:asciiTheme="minorEastAsia" w:hAnsiTheme="minorEastAsia"/>
                <w:sz w:val="21"/>
                <w:szCs w:val="21"/>
              </w:rPr>
            </w:pPr>
            <w:r>
              <w:rPr>
                <w:rFonts w:cs="Microsoft JhengHei" w:asciiTheme="minorEastAsia" w:hAnsiTheme="minorEastAsia"/>
                <w:sz w:val="21"/>
                <w:szCs w:val="21"/>
              </w:rPr>
              <w:t>序号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vAlign w:val="center"/>
          </w:tcPr>
          <w:p w14:paraId="0EC990C0">
            <w:pPr>
              <w:spacing w:before="11" w:after="0"/>
              <w:ind w:right="-20"/>
              <w:jc w:val="center"/>
              <w:rPr>
                <w:rFonts w:cs="Microsoft JhengHei" w:asciiTheme="minorEastAsia" w:hAnsiTheme="minorEastAsia"/>
                <w:sz w:val="21"/>
                <w:szCs w:val="21"/>
              </w:rPr>
            </w:pPr>
            <w:r>
              <w:rPr>
                <w:rFonts w:cs="Microsoft JhengHei" w:asciiTheme="minorEastAsia" w:hAnsiTheme="minorEastAsia"/>
                <w:sz w:val="21"/>
                <w:szCs w:val="21"/>
              </w:rPr>
              <w:t>商务条款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vAlign w:val="center"/>
          </w:tcPr>
          <w:p w14:paraId="4F1A81DE">
            <w:pPr>
              <w:spacing w:before="11" w:after="0"/>
              <w:jc w:val="center"/>
              <w:rPr>
                <w:rFonts w:cs="Microsoft JhengHei" w:asciiTheme="minorEastAsia" w:hAnsiTheme="minorEastAsia"/>
                <w:sz w:val="21"/>
                <w:szCs w:val="21"/>
              </w:rPr>
            </w:pPr>
            <w:r>
              <w:rPr>
                <w:rFonts w:cs="Microsoft JhengHei" w:asciiTheme="minorEastAsia" w:hAnsiTheme="minorEastAsia"/>
                <w:sz w:val="21"/>
                <w:szCs w:val="21"/>
              </w:rPr>
              <w:t>内</w:t>
            </w:r>
            <w:r>
              <w:rPr>
                <w:rFonts w:cs="Microsoft JhengHei" w:asciiTheme="minorEastAsia" w:hAnsiTheme="minorEastAsia"/>
                <w:sz w:val="21"/>
                <w:szCs w:val="21"/>
              </w:rPr>
              <w:tab/>
            </w:r>
            <w:r>
              <w:rPr>
                <w:rFonts w:cs="Microsoft JhengHei" w:asciiTheme="minorEastAsia" w:hAnsiTheme="minorEastAsia"/>
                <w:sz w:val="21"/>
                <w:szCs w:val="21"/>
              </w:rPr>
              <w:t>容</w:t>
            </w:r>
          </w:p>
        </w:tc>
      </w:tr>
      <w:tr w14:paraId="439EF9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05BD323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cs="微软雅黑" w:asciiTheme="minorEastAsia" w:hAnsiTheme="minorEastAsia"/>
                <w:w w:val="85"/>
                <w:sz w:val="21"/>
                <w:szCs w:val="21"/>
              </w:rPr>
              <w:t>1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43279F2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合同履约期限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51585307">
            <w:pPr>
              <w:spacing w:before="88" w:after="0"/>
              <w:ind w:left="78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日历天</w:t>
            </w:r>
          </w:p>
        </w:tc>
      </w:tr>
      <w:tr w14:paraId="4F59B9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474538E4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cs="微软雅黑" w:asciiTheme="minorEastAsia" w:hAnsiTheme="minorEastAsia"/>
                <w:w w:val="85"/>
                <w:sz w:val="21"/>
                <w:szCs w:val="21"/>
              </w:rPr>
              <w:t>2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EAFF812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服务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地点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6B167D7">
            <w:pPr>
              <w:spacing w:before="88" w:after="0"/>
              <w:ind w:left="78" w:right="4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</w:rPr>
              <w:t>黄石市华新水泥厂旧址</w:t>
            </w:r>
          </w:p>
        </w:tc>
      </w:tr>
      <w:tr w14:paraId="521C32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A859233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w w:val="85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99AB590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付款方式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18B7F18">
            <w:pPr>
              <w:spacing w:before="88" w:after="0"/>
              <w:ind w:left="78" w:right="4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按合同约定</w:t>
            </w:r>
          </w:p>
        </w:tc>
      </w:tr>
      <w:tr w14:paraId="177A6D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79CB20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w w:val="85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E91505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质量目标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8399C3">
            <w:pPr>
              <w:spacing w:before="15" w:after="0"/>
              <w:ind w:left="78" w:right="-20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达到国家现行合格标准</w:t>
            </w:r>
          </w:p>
        </w:tc>
      </w:tr>
      <w:tr w14:paraId="0D24CA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C1C1F8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w w:val="85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w w:val="85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B8E5D5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质保期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E30A33">
            <w:pPr>
              <w:spacing w:before="15" w:after="0"/>
              <w:ind w:left="78" w:right="-20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年</w:t>
            </w:r>
          </w:p>
        </w:tc>
      </w:tr>
    </w:tbl>
    <w:p w14:paraId="4098C271">
      <w:pPr>
        <w:spacing w:after="0"/>
        <w:rPr>
          <w:lang w:eastAsia="zh-CN"/>
        </w:rPr>
        <w:sectPr>
          <w:pgSz w:w="11900" w:h="16820"/>
          <w:pgMar w:top="1320" w:right="1180" w:bottom="1600" w:left="1300" w:header="0" w:footer="1208" w:gutter="0"/>
          <w:cols w:space="720" w:num="1"/>
        </w:sectPr>
      </w:pPr>
      <w:bookmarkStart w:id="0" w:name="_GoBack"/>
      <w:bookmarkEnd w:id="0"/>
    </w:p>
    <w:p w14:paraId="2EA2D0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E0A5A"/>
    <w:rsid w:val="135E0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2025-04-08T08:41:00Z</dcterms:created>
  <dc:creator>Jade </dc:creator>
  <cp:lastModifiedBy>Jade </cp:lastModifiedBy>
  <dcterms:modified xsi:type="dcterms:W3CDTF">2025-04-08T08:47:59Z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DF461D119D994F8CB84078C01B66084D_11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