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9A66F">
      <w:pPr>
        <w:spacing w:before="36" w:line="440" w:lineRule="exact"/>
        <w:ind w:right="18"/>
        <w:rPr>
          <w:rFonts w:hint="eastAsia" w:ascii="宋体" w:hAnsi="宋体" w:eastAsia="宋体" w:cs="宋体"/>
          <w:b/>
          <w:bCs/>
          <w:color w:val="auto"/>
          <w:sz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lang w:val="en-US" w:eastAsia="zh-CN"/>
        </w:rPr>
        <w:t>附件一、投标文件主要包括下列内容：</w:t>
      </w:r>
    </w:p>
    <w:p w14:paraId="3B7B1EBB">
      <w:pPr>
        <w:pStyle w:val="6"/>
        <w:spacing w:before="29" w:line="440" w:lineRule="exact"/>
        <w:ind w:left="0" w:right="18"/>
        <w:jc w:val="left"/>
        <w:rPr>
          <w:rFonts w:hint="default" w:ascii="宋体" w:hAnsi="宋体" w:eastAsia="宋体"/>
          <w:b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1. 投标报价一览表</w:t>
      </w: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2"/>
        <w:gridCol w:w="1702"/>
        <w:gridCol w:w="1706"/>
        <w:gridCol w:w="1707"/>
      </w:tblGrid>
      <w:tr w14:paraId="6A8A0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857" w:type="dxa"/>
            <w:noWrap w:val="0"/>
            <w:vAlign w:val="top"/>
          </w:tcPr>
          <w:p w14:paraId="75B7164E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1857" w:type="dxa"/>
            <w:noWrap w:val="0"/>
            <w:vAlign w:val="top"/>
          </w:tcPr>
          <w:p w14:paraId="5534A4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名称</w:t>
            </w:r>
          </w:p>
        </w:tc>
        <w:tc>
          <w:tcPr>
            <w:tcW w:w="1857" w:type="dxa"/>
            <w:noWrap w:val="0"/>
            <w:vAlign w:val="top"/>
          </w:tcPr>
          <w:p w14:paraId="1F1614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备注</w:t>
            </w:r>
          </w:p>
        </w:tc>
        <w:tc>
          <w:tcPr>
            <w:tcW w:w="1858" w:type="dxa"/>
            <w:noWrap w:val="0"/>
            <w:vAlign w:val="top"/>
          </w:tcPr>
          <w:p w14:paraId="65B26909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="宋体"/>
                <w:color w:val="auto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  <w:t>数量</w:t>
            </w:r>
          </w:p>
        </w:tc>
        <w:tc>
          <w:tcPr>
            <w:tcW w:w="1858" w:type="dxa"/>
            <w:noWrap w:val="0"/>
            <w:vAlign w:val="top"/>
          </w:tcPr>
          <w:p w14:paraId="3F3FC4E9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  <w:t>报价</w:t>
            </w:r>
          </w:p>
        </w:tc>
      </w:tr>
      <w:tr w14:paraId="5DCB0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noWrap w:val="0"/>
            <w:vAlign w:val="center"/>
          </w:tcPr>
          <w:p w14:paraId="22298749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857" w:type="dxa"/>
            <w:noWrap w:val="0"/>
            <w:vAlign w:val="center"/>
          </w:tcPr>
          <w:p w14:paraId="71E68C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  <w:vertAlign w:val="baseline"/>
              </w:rPr>
            </w:pPr>
            <w:r>
              <w:rPr>
                <w:rFonts w:hint="eastAsia"/>
                <w:color w:val="auto"/>
              </w:rPr>
              <w:t>双人脱口秀</w:t>
            </w:r>
          </w:p>
        </w:tc>
        <w:tc>
          <w:tcPr>
            <w:tcW w:w="1857" w:type="dxa"/>
            <w:noWrap w:val="0"/>
            <w:vAlign w:val="center"/>
          </w:tcPr>
          <w:p w14:paraId="3AD102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  <w:vertAlign w:val="baseline"/>
              </w:rPr>
            </w:pPr>
            <w:r>
              <w:rPr>
                <w:rFonts w:hint="eastAsia"/>
                <w:color w:val="auto"/>
              </w:rPr>
              <w:t>双人脱口秀</w:t>
            </w:r>
          </w:p>
        </w:tc>
        <w:tc>
          <w:tcPr>
            <w:tcW w:w="1858" w:type="dxa"/>
            <w:noWrap w:val="0"/>
            <w:vAlign w:val="center"/>
          </w:tcPr>
          <w:p w14:paraId="7E37A6BC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="宋体"/>
                <w:color w:val="auto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  <w:t>1场</w:t>
            </w:r>
          </w:p>
        </w:tc>
        <w:tc>
          <w:tcPr>
            <w:tcW w:w="1858" w:type="dxa"/>
            <w:noWrap w:val="0"/>
            <w:vAlign w:val="top"/>
          </w:tcPr>
          <w:p w14:paraId="60B7FA24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/>
                <w:color w:val="auto"/>
                <w:szCs w:val="20"/>
                <w:vertAlign w:val="baseline"/>
              </w:rPr>
            </w:pPr>
          </w:p>
        </w:tc>
      </w:tr>
      <w:tr w14:paraId="4AF4A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noWrap w:val="0"/>
            <w:vAlign w:val="center"/>
          </w:tcPr>
          <w:p w14:paraId="5785365B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1857" w:type="dxa"/>
            <w:noWrap w:val="0"/>
            <w:vAlign w:val="center"/>
          </w:tcPr>
          <w:p w14:paraId="203B97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color w:val="auto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儿童剧</w:t>
            </w:r>
          </w:p>
        </w:tc>
        <w:tc>
          <w:tcPr>
            <w:tcW w:w="1857" w:type="dxa"/>
            <w:noWrap w:val="0"/>
            <w:vAlign w:val="center"/>
          </w:tcPr>
          <w:p w14:paraId="607C89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</w:rPr>
              <w:t>亲子剧</w:t>
            </w:r>
          </w:p>
        </w:tc>
        <w:tc>
          <w:tcPr>
            <w:tcW w:w="1858" w:type="dxa"/>
            <w:noWrap w:val="0"/>
            <w:vAlign w:val="center"/>
          </w:tcPr>
          <w:p w14:paraId="625ED54D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  <w:t>2场</w:t>
            </w:r>
          </w:p>
        </w:tc>
        <w:tc>
          <w:tcPr>
            <w:tcW w:w="1858" w:type="dxa"/>
            <w:noWrap w:val="0"/>
            <w:vAlign w:val="top"/>
          </w:tcPr>
          <w:p w14:paraId="484CD447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/>
                <w:color w:val="auto"/>
                <w:szCs w:val="20"/>
                <w:vertAlign w:val="baseline"/>
              </w:rPr>
            </w:pPr>
          </w:p>
        </w:tc>
      </w:tr>
      <w:tr w14:paraId="4F3DF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57" w:type="dxa"/>
            <w:noWrap w:val="0"/>
            <w:vAlign w:val="center"/>
          </w:tcPr>
          <w:p w14:paraId="64D2A6C8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1857" w:type="dxa"/>
            <w:noWrap w:val="0"/>
            <w:vAlign w:val="center"/>
          </w:tcPr>
          <w:p w14:paraId="7FAFDA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color w:val="auto"/>
                <w:vertAlign w:val="baseline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喜剧</w:t>
            </w:r>
            <w:r>
              <w:rPr>
                <w:rFonts w:hint="eastAsia"/>
                <w:color w:val="auto"/>
                <w:vertAlign w:val="baseline"/>
              </w:rPr>
              <w:t>相声</w:t>
            </w:r>
          </w:p>
        </w:tc>
        <w:tc>
          <w:tcPr>
            <w:tcW w:w="1857" w:type="dxa"/>
            <w:noWrap w:val="0"/>
            <w:vAlign w:val="center"/>
          </w:tcPr>
          <w:p w14:paraId="61EF44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color w:val="auto"/>
                <w:vertAlign w:val="baseline"/>
              </w:rPr>
            </w:pPr>
            <w:r>
              <w:rPr>
                <w:rFonts w:hint="eastAsia"/>
                <w:color w:val="auto"/>
              </w:rPr>
              <w:t>知名</w:t>
            </w:r>
            <w:r>
              <w:rPr>
                <w:rFonts w:hint="eastAsia"/>
                <w:color w:val="auto"/>
                <w:lang w:val="en-US" w:eastAsia="zh-CN"/>
              </w:rPr>
              <w:t>相声团队</w:t>
            </w:r>
          </w:p>
        </w:tc>
        <w:tc>
          <w:tcPr>
            <w:tcW w:w="1858" w:type="dxa"/>
            <w:noWrap w:val="0"/>
            <w:vAlign w:val="center"/>
          </w:tcPr>
          <w:p w14:paraId="2E4C29EC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leftChars="0" w:right="0" w:rightChars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  <w:t>1场</w:t>
            </w:r>
          </w:p>
        </w:tc>
        <w:tc>
          <w:tcPr>
            <w:tcW w:w="1858" w:type="dxa"/>
            <w:noWrap w:val="0"/>
            <w:vAlign w:val="top"/>
          </w:tcPr>
          <w:p w14:paraId="77F30CFB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/>
                <w:color w:val="auto"/>
                <w:szCs w:val="20"/>
                <w:vertAlign w:val="baseline"/>
              </w:rPr>
            </w:pPr>
          </w:p>
        </w:tc>
      </w:tr>
      <w:tr w14:paraId="0FA4E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noWrap w:val="0"/>
            <w:vAlign w:val="center"/>
          </w:tcPr>
          <w:p w14:paraId="4AD6DE37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6BEF74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  <w:vertAlign w:val="baseline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3AE13D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  <w:vertAlign w:val="baseline"/>
                <w:lang w:val="en-US"/>
              </w:rPr>
            </w:pPr>
          </w:p>
        </w:tc>
        <w:tc>
          <w:tcPr>
            <w:tcW w:w="1858" w:type="dxa"/>
            <w:noWrap w:val="0"/>
            <w:vAlign w:val="center"/>
          </w:tcPr>
          <w:p w14:paraId="57F46496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8" w:type="dxa"/>
            <w:noWrap w:val="0"/>
            <w:vAlign w:val="top"/>
          </w:tcPr>
          <w:p w14:paraId="5ECF1D47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/>
                <w:color w:val="auto"/>
                <w:szCs w:val="20"/>
                <w:vertAlign w:val="baseline"/>
              </w:rPr>
            </w:pPr>
          </w:p>
        </w:tc>
      </w:tr>
      <w:tr w14:paraId="00712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noWrap w:val="0"/>
            <w:vAlign w:val="center"/>
          </w:tcPr>
          <w:p w14:paraId="45255496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="宋体"/>
                <w:color w:val="auto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788957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7420D4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858" w:type="dxa"/>
            <w:noWrap w:val="0"/>
            <w:vAlign w:val="center"/>
          </w:tcPr>
          <w:p w14:paraId="22C6A4BF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8" w:type="dxa"/>
            <w:noWrap w:val="0"/>
            <w:vAlign w:val="top"/>
          </w:tcPr>
          <w:p w14:paraId="7A20D18A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/>
                <w:color w:val="auto"/>
                <w:szCs w:val="20"/>
                <w:vertAlign w:val="baseline"/>
              </w:rPr>
            </w:pPr>
          </w:p>
        </w:tc>
      </w:tr>
      <w:tr w14:paraId="3FBC5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noWrap w:val="0"/>
            <w:vAlign w:val="center"/>
          </w:tcPr>
          <w:p w14:paraId="6A953315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="宋体"/>
                <w:color w:val="auto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45C0EF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281BDC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858" w:type="dxa"/>
            <w:noWrap w:val="0"/>
            <w:vAlign w:val="center"/>
          </w:tcPr>
          <w:p w14:paraId="58641D9C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8" w:type="dxa"/>
            <w:noWrap w:val="0"/>
            <w:vAlign w:val="top"/>
          </w:tcPr>
          <w:p w14:paraId="7821C11A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/>
                <w:color w:val="auto"/>
                <w:szCs w:val="20"/>
                <w:vertAlign w:val="baseline"/>
              </w:rPr>
            </w:pPr>
          </w:p>
        </w:tc>
      </w:tr>
      <w:tr w14:paraId="2F47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noWrap w:val="0"/>
            <w:vAlign w:val="center"/>
          </w:tcPr>
          <w:p w14:paraId="562401BF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="宋体"/>
                <w:color w:val="auto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61212F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2DA596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858" w:type="dxa"/>
            <w:noWrap w:val="0"/>
            <w:vAlign w:val="center"/>
          </w:tcPr>
          <w:p w14:paraId="16297110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8" w:type="dxa"/>
            <w:noWrap w:val="0"/>
            <w:vAlign w:val="top"/>
          </w:tcPr>
          <w:p w14:paraId="2749625F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/>
                <w:color w:val="auto"/>
                <w:szCs w:val="20"/>
                <w:vertAlign w:val="baseline"/>
              </w:rPr>
            </w:pPr>
          </w:p>
        </w:tc>
      </w:tr>
      <w:tr w14:paraId="63547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7" w:type="dxa"/>
            <w:noWrap w:val="0"/>
            <w:vAlign w:val="center"/>
          </w:tcPr>
          <w:p w14:paraId="18537094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default" w:eastAsia="宋体"/>
                <w:color w:val="auto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3FF21C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32A877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858" w:type="dxa"/>
            <w:noWrap w:val="0"/>
            <w:vAlign w:val="center"/>
          </w:tcPr>
          <w:p w14:paraId="7110E744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center"/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58" w:type="dxa"/>
            <w:noWrap w:val="0"/>
            <w:vAlign w:val="top"/>
          </w:tcPr>
          <w:p w14:paraId="4FCD2447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both"/>
              <w:rPr>
                <w:rFonts w:hint="eastAsia"/>
                <w:color w:val="auto"/>
                <w:szCs w:val="20"/>
                <w:vertAlign w:val="baseline"/>
              </w:rPr>
            </w:pPr>
          </w:p>
        </w:tc>
      </w:tr>
      <w:tr w14:paraId="4ED34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gridSpan w:val="5"/>
            <w:noWrap w:val="0"/>
            <w:vAlign w:val="center"/>
          </w:tcPr>
          <w:p w14:paraId="369EF3FB">
            <w:pPr>
              <w:pStyle w:val="26"/>
              <w:keepNext w:val="0"/>
              <w:keepLines w:val="0"/>
              <w:suppressLineNumbers w:val="0"/>
              <w:spacing w:before="0" w:beforeAutospacing="0" w:afterAutospacing="0"/>
              <w:ind w:left="0" w:right="0"/>
              <w:jc w:val="both"/>
              <w:rPr>
                <w:rFonts w:hint="default"/>
                <w:color w:val="auto"/>
                <w:szCs w:val="20"/>
                <w:vertAlign w:val="baseline"/>
                <w:lang w:val="en-US"/>
              </w:rPr>
            </w:pPr>
            <w:r>
              <w:rPr>
                <w:rFonts w:hint="eastAsia" w:eastAsia="宋体"/>
                <w:color w:val="auto"/>
                <w:szCs w:val="20"/>
                <w:vertAlign w:val="baseline"/>
                <w:lang w:val="en-US" w:eastAsia="zh-CN"/>
              </w:rPr>
              <w:t>合计：                        (大写：)</w:t>
            </w:r>
          </w:p>
        </w:tc>
      </w:tr>
    </w:tbl>
    <w:p w14:paraId="67D48296">
      <w:pPr>
        <w:pStyle w:val="6"/>
        <w:spacing w:before="29" w:line="440" w:lineRule="exact"/>
        <w:ind w:left="0" w:right="18"/>
        <w:jc w:val="both"/>
        <w:rPr>
          <w:rFonts w:hint="eastAsia" w:ascii="宋体" w:hAnsi="宋体" w:eastAsia="宋体" w:cs="Times New Roman"/>
          <w:color w:val="auto"/>
          <w:sz w:val="44"/>
          <w:szCs w:val="44"/>
          <w:lang w:val="en-US" w:eastAsia="zh-CN"/>
        </w:rPr>
      </w:pPr>
    </w:p>
    <w:p w14:paraId="3DAC9B2E">
      <w:pPr>
        <w:spacing w:before="36" w:line="440" w:lineRule="exact"/>
        <w:ind w:right="18"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备注：以上报价包含所有演职人员的交通、食宿、活动报批、票务代理等费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用，采购人不再另行支付其他费用。</w:t>
      </w:r>
    </w:p>
    <w:p w14:paraId="40D18590">
      <w:pPr>
        <w:spacing w:before="36" w:line="440" w:lineRule="exact"/>
        <w:ind w:right="18" w:firstLine="480" w:firstLineChars="200"/>
        <w:rPr>
          <w:rFonts w:hint="default" w:ascii="宋体" w:hAnsi="宋体" w:eastAsia="宋体" w:cs="宋体"/>
          <w:color w:val="auto"/>
          <w:sz w:val="24"/>
          <w:highlight w:val="none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2.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服务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方案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：（1）、总体方案，（2）、邀请团队</w:t>
      </w:r>
    </w:p>
    <w:p w14:paraId="410372BB">
      <w:pPr>
        <w:spacing w:before="36" w:line="440" w:lineRule="exact"/>
        <w:ind w:right="18" w:firstLine="480" w:firstLineChars="200"/>
        <w:rPr>
          <w:rFonts w:hint="default" w:ascii="宋体" w:hAnsi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3.方案需求</w:t>
      </w:r>
    </w:p>
    <w:p w14:paraId="3A35D56D">
      <w:pPr>
        <w:spacing w:before="36" w:line="440" w:lineRule="exact"/>
        <w:ind w:right="18"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（1）、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根据招标人要求提供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2025.1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.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31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-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.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日期间每天一场文化艺术活动，包括但不限于相声、话剧、脱口秀等文艺表演形式</w:t>
      </w:r>
    </w:p>
    <w:p w14:paraId="67CA35C4">
      <w:pPr>
        <w:spacing w:before="36" w:line="440" w:lineRule="exact"/>
        <w:ind w:right="18"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（2）、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投标人必须制定详细节目清单及具体表演内容</w:t>
      </w:r>
    </w:p>
    <w:p w14:paraId="6465D153">
      <w:pPr>
        <w:spacing w:before="36" w:line="440" w:lineRule="exact"/>
        <w:ind w:right="18" w:firstLine="480" w:firstLineChars="200"/>
        <w:rPr>
          <w:rFonts w:hint="default" w:ascii="宋体" w:hAnsi="宋体" w:eastAsia="宋体" w:cs="宋体"/>
          <w:color w:val="auto"/>
          <w:sz w:val="24"/>
          <w:highlight w:val="none"/>
          <w:lang w:val="en-US"/>
        </w:rPr>
      </w:pP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（3）、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投标人中标后必须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包揽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售票工作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，除抖音外售票收益归甲方所有。</w:t>
      </w:r>
    </w:p>
    <w:p w14:paraId="1BCE94F2">
      <w:pPr>
        <w:spacing w:before="36" w:line="440" w:lineRule="exact"/>
        <w:ind w:right="18"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.其它能体现企业实力的证明材料</w:t>
      </w:r>
    </w:p>
    <w:p w14:paraId="38F53AD0">
      <w:pPr>
        <w:pStyle w:val="6"/>
        <w:spacing w:before="29" w:line="440" w:lineRule="exact"/>
        <w:ind w:left="0" w:right="18"/>
        <w:jc w:val="left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p w14:paraId="6A65F922">
      <w:pPr>
        <w:pStyle w:val="6"/>
        <w:spacing w:before="29" w:line="440" w:lineRule="exact"/>
        <w:ind w:left="0" w:right="18"/>
        <w:jc w:val="left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p w14:paraId="113BFC84">
      <w:pPr>
        <w:spacing w:before="36" w:line="440" w:lineRule="exact"/>
        <w:ind w:right="18" w:firstLine="480" w:firstLineChars="200"/>
        <w:rPr>
          <w:rFonts w:hint="default" w:ascii="宋体" w:hAnsi="宋体" w:eastAsia="宋体" w:cs="宋体"/>
          <w:color w:val="auto"/>
          <w:sz w:val="24"/>
          <w:lang w:val="en-US" w:eastAsia="zh-CN"/>
        </w:rPr>
      </w:pPr>
    </w:p>
    <w:p w14:paraId="4E3E127B">
      <w:pPr>
        <w:spacing w:before="36" w:line="440" w:lineRule="exact"/>
        <w:ind w:right="18"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 </w:t>
      </w:r>
    </w:p>
    <w:p w14:paraId="00D8F264">
      <w:pPr>
        <w:spacing w:before="36" w:line="440" w:lineRule="exact"/>
        <w:ind w:right="18"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p w14:paraId="1AFBE3E4">
      <w:pPr>
        <w:spacing w:before="36" w:line="440" w:lineRule="exact"/>
        <w:ind w:right="18" w:firstLine="480" w:firstLineChars="200"/>
        <w:rPr>
          <w:rFonts w:hint="default" w:ascii="宋体" w:hAnsi="宋体" w:eastAsia="宋体" w:cs="宋体"/>
          <w:sz w:val="24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21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0Y2MxMjdhY2YzZDM2MWY0NmE4YjNhNWM2MWE5MGY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8253C58"/>
    <w:rsid w:val="0B380146"/>
    <w:rsid w:val="10572E1C"/>
    <w:rsid w:val="10B05248"/>
    <w:rsid w:val="10BC2456"/>
    <w:rsid w:val="16ED44DA"/>
    <w:rsid w:val="172B570A"/>
    <w:rsid w:val="17872AB3"/>
    <w:rsid w:val="195252A2"/>
    <w:rsid w:val="1AF21859"/>
    <w:rsid w:val="1FD759C0"/>
    <w:rsid w:val="22D60519"/>
    <w:rsid w:val="258876D4"/>
    <w:rsid w:val="296C2430"/>
    <w:rsid w:val="2CB86935"/>
    <w:rsid w:val="2D7441FD"/>
    <w:rsid w:val="2EED68F5"/>
    <w:rsid w:val="2F1C3757"/>
    <w:rsid w:val="3565023C"/>
    <w:rsid w:val="3CC82070"/>
    <w:rsid w:val="3E9E7BD2"/>
    <w:rsid w:val="3EA109C9"/>
    <w:rsid w:val="492960B0"/>
    <w:rsid w:val="4A273284"/>
    <w:rsid w:val="4F844CD5"/>
    <w:rsid w:val="4FC63354"/>
    <w:rsid w:val="525F10E1"/>
    <w:rsid w:val="6EC6456A"/>
    <w:rsid w:val="6F4A6F49"/>
    <w:rsid w:val="7173742E"/>
    <w:rsid w:val="73B01345"/>
    <w:rsid w:val="763B5A47"/>
    <w:rsid w:val="76592168"/>
    <w:rsid w:val="76D02541"/>
    <w:rsid w:val="799A0ACD"/>
    <w:rsid w:val="7C3C75CC"/>
    <w:rsid w:val="7D4F0D91"/>
    <w:rsid w:val="7EEC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Plain Text"/>
    <w:basedOn w:val="1"/>
    <w:qFormat/>
    <w:uiPriority w:val="0"/>
    <w:rPr>
      <w:rFonts w:ascii="宋体" w:hAnsi="Courier New" w:eastAsia="宋体" w:cs="黑体"/>
      <w:kern w:val="2"/>
      <w:sz w:val="21"/>
      <w:szCs w:val="21"/>
      <w:lang w:val="en-US" w:eastAsia="zh-CN" w:bidi="ar-SA"/>
    </w:r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3">
    <w:name w:val="Body Text First Indent"/>
    <w:basedOn w:val="6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4">
    <w:name w:val="Body Text First Indent 2"/>
    <w:basedOn w:val="7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table" w:styleId="16">
    <w:name w:val="Table Grid"/>
    <w:basedOn w:val="1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0">
    <w:name w:val="0-正文1"/>
    <w:basedOn w:val="1"/>
    <w:next w:val="14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21">
    <w:name w:val="0-5五级标题"/>
    <w:basedOn w:val="1"/>
    <w:next w:val="14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22">
    <w:name w:val="Table Paragraph"/>
    <w:basedOn w:val="1"/>
    <w:qFormat/>
    <w:uiPriority w:val="1"/>
  </w:style>
  <w:style w:type="table" w:customStyle="1" w:styleId="2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4">
    <w:name w:val="无"/>
    <w:qFormat/>
    <w:uiPriority w:val="0"/>
  </w:style>
  <w:style w:type="paragraph" w:styleId="25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  <w:style w:type="paragraph" w:customStyle="1" w:styleId="26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Times New Roman" w:hAnsi="Times New Roman" w:eastAsia="Times New Roman" w:cs="Times New Roman"/>
      <w:color w:val="000000"/>
      <w:sz w:val="24"/>
      <w:lang w:val="en-US" w:eastAsia="zh-CN" w:bidi="ar-SA"/>
    </w:rPr>
  </w:style>
  <w:style w:type="paragraph" w:customStyle="1" w:styleId="27">
    <w:name w:val="样式 标题 3 + (中文) 黑体 小四 非加粗 段前: 7.8 磅 段后: 0 磅 行距: 固定值 20 磅"/>
    <w:basedOn w:val="2"/>
    <w:qFormat/>
    <w:uiPriority w:val="0"/>
    <w:pPr>
      <w:spacing w:before="0" w:after="0" w:line="400" w:lineRule="exact"/>
    </w:pPr>
    <w:rPr>
      <w:rFonts w:eastAsia="Cambria" w:cs="仿宋_GB2312"/>
      <w:b w:val="0"/>
      <w:bCs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2019</Words>
  <Characters>2190</Characters>
  <Lines>28</Lines>
  <Paragraphs>7</Paragraphs>
  <TotalTime>15</TotalTime>
  <ScaleCrop>false</ScaleCrop>
  <LinksUpToDate>false</LinksUpToDate>
  <CharactersWithSpaces>2239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可儿</cp:lastModifiedBy>
  <cp:lastPrinted>2025-01-20T07:56:00Z</cp:lastPrinted>
  <dcterms:modified xsi:type="dcterms:W3CDTF">2025-01-20T09:07:23Z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51996F0974CA4272B508AA9DEEF997D0_13</vt:lpwstr>
  </property>
  <property fmtid="{D5CDD505-2E9C-101B-9397-08002B2CF9AE}" pid="4" name="KSOTemplateDocerSaveRecord">
    <vt:lpwstr>eyJoZGlkIjoiNmY0Y2MxMjdhY2YzZDM2MWY0NmE4YjNhNWM2MWE5MGYiLCJ1c2VySWQiOiIyNTc0MTg0NzUifQ==</vt:lpwstr>
  </property>
</Properties>
</file>