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9B33A">
      <w:pPr>
        <w:pStyle w:val="6"/>
        <w:spacing w:before="29" w:line="440" w:lineRule="exact"/>
        <w:ind w:left="0" w:right="18"/>
        <w:rPr>
          <w:rFonts w:hint="eastAsia"/>
          <w:color w:val="auto"/>
          <w:sz w:val="44"/>
          <w:szCs w:val="44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</w:rPr>
        <w:t xml:space="preserve">附件1：    </w:t>
      </w:r>
      <w:r>
        <w:rPr>
          <w:rFonts w:hint="eastAsia"/>
          <w:color w:val="auto"/>
          <w:sz w:val="44"/>
          <w:szCs w:val="44"/>
          <w:highlight w:val="none"/>
        </w:rPr>
        <w:t xml:space="preserve"> </w:t>
      </w:r>
    </w:p>
    <w:p w14:paraId="3E5198C9">
      <w:pPr>
        <w:pStyle w:val="6"/>
        <w:spacing w:before="29" w:line="440" w:lineRule="exact"/>
        <w:ind w:left="0" w:right="18"/>
        <w:jc w:val="center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44"/>
          <w:szCs w:val="44"/>
          <w:highlight w:val="none"/>
        </w:rPr>
        <w:t>技术要求</w:t>
      </w:r>
    </w:p>
    <w:p w14:paraId="360CF447">
      <w:pPr>
        <w:spacing w:before="100" w:line="440" w:lineRule="exact"/>
        <w:ind w:right="17" w:firstLine="482" w:firstLineChars="200"/>
        <w:rPr>
          <w:rFonts w:hint="eastAsia" w:ascii="宋体" w:hAnsi="宋体" w:cs="宋体"/>
          <w:b/>
          <w:bCs/>
          <w:color w:val="auto"/>
          <w:sz w:val="24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4"/>
          <w:highlight w:val="none"/>
        </w:rPr>
        <w:t>第一部分 修缮设计</w:t>
      </w:r>
    </w:p>
    <w:p w14:paraId="59E0A741">
      <w:pPr>
        <w:spacing w:before="100" w:line="440" w:lineRule="exact"/>
        <w:ind w:right="17" w:firstLine="480" w:firstLineChars="200"/>
        <w:rPr>
          <w:rFonts w:hint="eastAsia"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修缮设计内容主要包括但不限于：屋面修复设计、油漆和彩绘图案设计、宝顶设计、花罩设计、匾额设计、屋面亮化设计、亭内坐凳及靠背设计、地面设计等。</w:t>
      </w:r>
    </w:p>
    <w:p w14:paraId="1972D028">
      <w:pPr>
        <w:spacing w:before="100" w:line="440" w:lineRule="exact"/>
        <w:ind w:right="17" w:firstLine="482" w:firstLineChars="200"/>
        <w:rPr>
          <w:rFonts w:hint="eastAsia" w:ascii="宋体" w:hAnsi="宋体" w:cs="宋体"/>
          <w:b/>
          <w:bCs/>
          <w:color w:val="auto"/>
          <w:sz w:val="24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4"/>
          <w:highlight w:val="none"/>
        </w:rPr>
        <w:t>第二部分 搭建施工</w:t>
      </w:r>
    </w:p>
    <w:p w14:paraId="30512AFB">
      <w:pPr>
        <w:spacing w:before="100" w:line="440" w:lineRule="exact"/>
        <w:ind w:right="17" w:firstLine="480" w:firstLineChars="200"/>
        <w:rPr>
          <w:rFonts w:hint="eastAsia"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按经招标人确定的</w:t>
      </w:r>
      <w:r>
        <w:rPr>
          <w:rFonts w:hint="eastAsia" w:ascii="宋体" w:hAnsi="宋体" w:cs="宋体"/>
          <w:color w:val="auto"/>
          <w:sz w:val="24"/>
          <w:highlight w:val="none"/>
        </w:rPr>
        <w:t>修缮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设计</w:t>
      </w:r>
      <w:r>
        <w:rPr>
          <w:rFonts w:hint="eastAsia" w:ascii="宋体" w:hAnsi="宋体" w:cs="宋体"/>
          <w:color w:val="auto"/>
          <w:sz w:val="24"/>
          <w:highlight w:val="none"/>
        </w:rPr>
        <w:t>，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组织</w:t>
      </w:r>
      <w:r>
        <w:rPr>
          <w:rFonts w:hint="eastAsia" w:ascii="宋体" w:hAnsi="宋体" w:cs="宋体"/>
          <w:color w:val="auto"/>
          <w:sz w:val="24"/>
          <w:highlight w:val="none"/>
        </w:rPr>
        <w:t>施工，主要内容包括但不限于：脚手架搭建、构筑物外立面修复及保护、地面更换铺装、灯光线路的铺设、构件的制作与安装、整体屋面清洗</w:t>
      </w:r>
      <w:r>
        <w:rPr>
          <w:rFonts w:hint="eastAsia" w:ascii="宋体" w:hAnsi="宋体" w:cs="宋体"/>
          <w:color w:val="auto"/>
          <w:sz w:val="24"/>
          <w:highlight w:val="none"/>
          <w:lang w:eastAsia="zh-CN"/>
        </w:rPr>
        <w:t>、</w:t>
      </w:r>
      <w:r>
        <w:rPr>
          <w:rFonts w:hint="eastAsia" w:ascii="宋体" w:hAnsi="宋体" w:cs="宋体"/>
          <w:color w:val="auto"/>
          <w:sz w:val="24"/>
          <w:highlight w:val="none"/>
        </w:rPr>
        <w:t>宝顶制作与安装</w:t>
      </w:r>
      <w:r>
        <w:rPr>
          <w:rFonts w:hint="eastAsia" w:ascii="宋体" w:hAnsi="宋体" w:cs="宋体"/>
          <w:color w:val="auto"/>
          <w:sz w:val="24"/>
          <w:highlight w:val="none"/>
          <w:lang w:eastAsia="zh-CN"/>
        </w:rPr>
        <w:t>、</w:t>
      </w:r>
      <w:r>
        <w:rPr>
          <w:rFonts w:hint="eastAsia" w:ascii="宋体" w:hAnsi="宋体" w:cs="宋体"/>
          <w:color w:val="auto"/>
          <w:sz w:val="24"/>
          <w:highlight w:val="none"/>
        </w:rPr>
        <w:t>亭内坐凳及靠背制作与安装、周围环境清理及废弃物拆除等。</w:t>
      </w:r>
    </w:p>
    <w:p w14:paraId="70FFA82A">
      <w:pPr>
        <w:spacing w:before="100" w:line="440" w:lineRule="exact"/>
        <w:ind w:right="17" w:firstLine="482" w:firstLineChars="200"/>
        <w:rPr>
          <w:rFonts w:hint="eastAsia" w:ascii="宋体" w:hAnsi="宋体" w:cs="宋体"/>
          <w:b/>
          <w:bCs/>
          <w:color w:val="auto"/>
          <w:sz w:val="24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4"/>
          <w:highlight w:val="none"/>
        </w:rPr>
        <w:t>第三部分 生态保护</w:t>
      </w:r>
    </w:p>
    <w:p w14:paraId="1695B3D2">
      <w:pPr>
        <w:spacing w:before="100" w:line="440" w:lineRule="exact"/>
        <w:ind w:right="17" w:firstLine="480" w:firstLineChars="200"/>
        <w:rPr>
          <w:rFonts w:hint="eastAsia"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施工场地位于景区山顶区域，普通机械设备难以靠近。围绕施工区域编制生态保护方案，对景区原有野生动植物、石刻、山地景观进行保护。</w:t>
      </w:r>
    </w:p>
    <w:p w14:paraId="23F22E4C">
      <w:pPr>
        <w:spacing w:before="100" w:line="440" w:lineRule="exact"/>
        <w:ind w:right="17" w:firstLine="480" w:firstLineChars="200"/>
        <w:rPr>
          <w:rFonts w:hint="eastAsia" w:ascii="宋体" w:hAnsi="宋体" w:cs="宋体"/>
          <w:color w:val="auto"/>
          <w:sz w:val="24"/>
          <w:highlight w:val="none"/>
        </w:rPr>
      </w:pPr>
    </w:p>
    <w:p w14:paraId="7A7C2C6E">
      <w:pPr>
        <w:widowControl/>
        <w:jc w:val="left"/>
        <w:rPr>
          <w:rFonts w:hint="eastAsia" w:ascii="宋体" w:hAnsi="宋体" w:cs="宋体"/>
          <w:color w:val="auto"/>
          <w:sz w:val="32"/>
          <w:szCs w:val="32"/>
          <w:highlight w:val="none"/>
          <w:u w:val="single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22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4N2I3MTYyZWVkNGJmMTk4OTYxMzY1YmFkMDllNGQifQ=="/>
  </w:docVars>
  <w:rsids>
    <w:rsidRoot w:val="00B55A47"/>
    <w:rsid w:val="00073CD5"/>
    <w:rsid w:val="00076B57"/>
    <w:rsid w:val="0009428C"/>
    <w:rsid w:val="00094E35"/>
    <w:rsid w:val="000A7D7E"/>
    <w:rsid w:val="000B4DED"/>
    <w:rsid w:val="000B6855"/>
    <w:rsid w:val="000D1620"/>
    <w:rsid w:val="000E2285"/>
    <w:rsid w:val="000F37F9"/>
    <w:rsid w:val="00100AE0"/>
    <w:rsid w:val="00115FC9"/>
    <w:rsid w:val="0013620D"/>
    <w:rsid w:val="0016556E"/>
    <w:rsid w:val="001730FF"/>
    <w:rsid w:val="001C6872"/>
    <w:rsid w:val="001D5899"/>
    <w:rsid w:val="001F7EE1"/>
    <w:rsid w:val="00207B26"/>
    <w:rsid w:val="00234225"/>
    <w:rsid w:val="00255849"/>
    <w:rsid w:val="00273108"/>
    <w:rsid w:val="0028254A"/>
    <w:rsid w:val="0029090C"/>
    <w:rsid w:val="00295441"/>
    <w:rsid w:val="002A360B"/>
    <w:rsid w:val="002A386C"/>
    <w:rsid w:val="002B0416"/>
    <w:rsid w:val="002C359A"/>
    <w:rsid w:val="002E31EE"/>
    <w:rsid w:val="00302073"/>
    <w:rsid w:val="003027D7"/>
    <w:rsid w:val="003067AA"/>
    <w:rsid w:val="003246DC"/>
    <w:rsid w:val="003528BA"/>
    <w:rsid w:val="00363CCD"/>
    <w:rsid w:val="00371D5E"/>
    <w:rsid w:val="0038015C"/>
    <w:rsid w:val="003901ED"/>
    <w:rsid w:val="00393A81"/>
    <w:rsid w:val="003A378E"/>
    <w:rsid w:val="003B067B"/>
    <w:rsid w:val="00430B8B"/>
    <w:rsid w:val="00431055"/>
    <w:rsid w:val="004371CA"/>
    <w:rsid w:val="00441EB9"/>
    <w:rsid w:val="00443E86"/>
    <w:rsid w:val="00482004"/>
    <w:rsid w:val="0049318F"/>
    <w:rsid w:val="004C79B9"/>
    <w:rsid w:val="004D065E"/>
    <w:rsid w:val="004D79A2"/>
    <w:rsid w:val="0053723A"/>
    <w:rsid w:val="00550728"/>
    <w:rsid w:val="005575A0"/>
    <w:rsid w:val="00570F6F"/>
    <w:rsid w:val="00586E87"/>
    <w:rsid w:val="00590696"/>
    <w:rsid w:val="005A0C35"/>
    <w:rsid w:val="005C5758"/>
    <w:rsid w:val="005C59C1"/>
    <w:rsid w:val="005D3749"/>
    <w:rsid w:val="005E647F"/>
    <w:rsid w:val="005F3B72"/>
    <w:rsid w:val="00613B2B"/>
    <w:rsid w:val="00631B81"/>
    <w:rsid w:val="00634EB0"/>
    <w:rsid w:val="006516B7"/>
    <w:rsid w:val="00655211"/>
    <w:rsid w:val="00662482"/>
    <w:rsid w:val="006C25F7"/>
    <w:rsid w:val="006D45B7"/>
    <w:rsid w:val="006F18D1"/>
    <w:rsid w:val="00715E59"/>
    <w:rsid w:val="007316B5"/>
    <w:rsid w:val="0073665A"/>
    <w:rsid w:val="00766EF2"/>
    <w:rsid w:val="007746B9"/>
    <w:rsid w:val="00775004"/>
    <w:rsid w:val="007939CC"/>
    <w:rsid w:val="007A12E7"/>
    <w:rsid w:val="007C0E3B"/>
    <w:rsid w:val="007D5378"/>
    <w:rsid w:val="007E7C84"/>
    <w:rsid w:val="00824941"/>
    <w:rsid w:val="00826B56"/>
    <w:rsid w:val="00872BC2"/>
    <w:rsid w:val="00887AE4"/>
    <w:rsid w:val="00892FE9"/>
    <w:rsid w:val="008D28C9"/>
    <w:rsid w:val="008E7073"/>
    <w:rsid w:val="008F599F"/>
    <w:rsid w:val="00904609"/>
    <w:rsid w:val="00926FE2"/>
    <w:rsid w:val="00934B2D"/>
    <w:rsid w:val="009910B9"/>
    <w:rsid w:val="009B13BC"/>
    <w:rsid w:val="009B35AB"/>
    <w:rsid w:val="009F0ED5"/>
    <w:rsid w:val="00A0798A"/>
    <w:rsid w:val="00A20741"/>
    <w:rsid w:val="00A21FE0"/>
    <w:rsid w:val="00A40D31"/>
    <w:rsid w:val="00A5099C"/>
    <w:rsid w:val="00A51CEE"/>
    <w:rsid w:val="00A74FCD"/>
    <w:rsid w:val="00AC6317"/>
    <w:rsid w:val="00AC7818"/>
    <w:rsid w:val="00AD1444"/>
    <w:rsid w:val="00AD4EE3"/>
    <w:rsid w:val="00AE6AAB"/>
    <w:rsid w:val="00AF485F"/>
    <w:rsid w:val="00B04ACE"/>
    <w:rsid w:val="00B13117"/>
    <w:rsid w:val="00B51F87"/>
    <w:rsid w:val="00B55A47"/>
    <w:rsid w:val="00B7339F"/>
    <w:rsid w:val="00B900A3"/>
    <w:rsid w:val="00BA2557"/>
    <w:rsid w:val="00BB05FE"/>
    <w:rsid w:val="00BE72F8"/>
    <w:rsid w:val="00BF49A1"/>
    <w:rsid w:val="00BF6258"/>
    <w:rsid w:val="00C1398B"/>
    <w:rsid w:val="00C3736D"/>
    <w:rsid w:val="00C711EE"/>
    <w:rsid w:val="00C9345A"/>
    <w:rsid w:val="00CD24C5"/>
    <w:rsid w:val="00CD4EB0"/>
    <w:rsid w:val="00CD71AF"/>
    <w:rsid w:val="00D04FC1"/>
    <w:rsid w:val="00D311C4"/>
    <w:rsid w:val="00D42800"/>
    <w:rsid w:val="00D55D9F"/>
    <w:rsid w:val="00D61E7A"/>
    <w:rsid w:val="00D83028"/>
    <w:rsid w:val="00D90051"/>
    <w:rsid w:val="00D91442"/>
    <w:rsid w:val="00DD3713"/>
    <w:rsid w:val="00DE0553"/>
    <w:rsid w:val="00E33BCF"/>
    <w:rsid w:val="00E47241"/>
    <w:rsid w:val="00E5211F"/>
    <w:rsid w:val="00E669D4"/>
    <w:rsid w:val="00E76DD6"/>
    <w:rsid w:val="00E777CA"/>
    <w:rsid w:val="00EE5E72"/>
    <w:rsid w:val="00F00F1F"/>
    <w:rsid w:val="00F0423F"/>
    <w:rsid w:val="00F1672E"/>
    <w:rsid w:val="00F474B3"/>
    <w:rsid w:val="00F567AB"/>
    <w:rsid w:val="00F803F4"/>
    <w:rsid w:val="00F82C40"/>
    <w:rsid w:val="00FA10CF"/>
    <w:rsid w:val="00FB5969"/>
    <w:rsid w:val="00FB7D1F"/>
    <w:rsid w:val="00FE5BE6"/>
    <w:rsid w:val="03247B92"/>
    <w:rsid w:val="043D62BA"/>
    <w:rsid w:val="06DE3C27"/>
    <w:rsid w:val="07E301FD"/>
    <w:rsid w:val="08253C58"/>
    <w:rsid w:val="0A140392"/>
    <w:rsid w:val="0D945FE2"/>
    <w:rsid w:val="10572E1C"/>
    <w:rsid w:val="10B05248"/>
    <w:rsid w:val="118C31F0"/>
    <w:rsid w:val="16ED44DA"/>
    <w:rsid w:val="172B570A"/>
    <w:rsid w:val="17872AB3"/>
    <w:rsid w:val="1A466C29"/>
    <w:rsid w:val="1BF9722F"/>
    <w:rsid w:val="1D3658F2"/>
    <w:rsid w:val="1DDE1BE8"/>
    <w:rsid w:val="1E620680"/>
    <w:rsid w:val="1FD759C0"/>
    <w:rsid w:val="201D6424"/>
    <w:rsid w:val="22D60519"/>
    <w:rsid w:val="2540611D"/>
    <w:rsid w:val="258876D4"/>
    <w:rsid w:val="25EB3D63"/>
    <w:rsid w:val="26C64400"/>
    <w:rsid w:val="29015BC3"/>
    <w:rsid w:val="2A236C91"/>
    <w:rsid w:val="2CB86935"/>
    <w:rsid w:val="2DD5562F"/>
    <w:rsid w:val="2EED68F5"/>
    <w:rsid w:val="2F1C3757"/>
    <w:rsid w:val="304D14EF"/>
    <w:rsid w:val="30DF0208"/>
    <w:rsid w:val="31740E3D"/>
    <w:rsid w:val="33A1177C"/>
    <w:rsid w:val="36372B1A"/>
    <w:rsid w:val="3643781B"/>
    <w:rsid w:val="3B216855"/>
    <w:rsid w:val="3BB45E27"/>
    <w:rsid w:val="3BB97FF0"/>
    <w:rsid w:val="40593923"/>
    <w:rsid w:val="414A7C46"/>
    <w:rsid w:val="41AA2E44"/>
    <w:rsid w:val="42B702DA"/>
    <w:rsid w:val="42E35BCB"/>
    <w:rsid w:val="46235307"/>
    <w:rsid w:val="468F1CCC"/>
    <w:rsid w:val="4812652E"/>
    <w:rsid w:val="492960B0"/>
    <w:rsid w:val="4A273284"/>
    <w:rsid w:val="4AD36F68"/>
    <w:rsid w:val="4B0B6F69"/>
    <w:rsid w:val="4F5E6588"/>
    <w:rsid w:val="4F844CD5"/>
    <w:rsid w:val="4FC63354"/>
    <w:rsid w:val="51C23FCD"/>
    <w:rsid w:val="525F10E1"/>
    <w:rsid w:val="53FE3BAE"/>
    <w:rsid w:val="55707DA2"/>
    <w:rsid w:val="57A85FDD"/>
    <w:rsid w:val="598F6750"/>
    <w:rsid w:val="59936689"/>
    <w:rsid w:val="5DED2353"/>
    <w:rsid w:val="610562A6"/>
    <w:rsid w:val="62110531"/>
    <w:rsid w:val="66560D21"/>
    <w:rsid w:val="66E225B5"/>
    <w:rsid w:val="67660541"/>
    <w:rsid w:val="6CCF6D90"/>
    <w:rsid w:val="6D6B7560"/>
    <w:rsid w:val="6EB97DB8"/>
    <w:rsid w:val="6EC6456A"/>
    <w:rsid w:val="6F4A6F49"/>
    <w:rsid w:val="712612F9"/>
    <w:rsid w:val="72E24D0F"/>
    <w:rsid w:val="73B01345"/>
    <w:rsid w:val="74C32E59"/>
    <w:rsid w:val="76592168"/>
    <w:rsid w:val="76D02541"/>
    <w:rsid w:val="7769462C"/>
    <w:rsid w:val="799A0ACD"/>
    <w:rsid w:val="7C3C75CC"/>
    <w:rsid w:val="7C9F1C6D"/>
    <w:rsid w:val="7D4F0D91"/>
    <w:rsid w:val="7DC8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82"/>
    </w:pPr>
    <w:rPr>
      <w:rFonts w:ascii="Calibri" w:hAnsi="Calibri"/>
      <w:szCs w:val="22"/>
    </w:rPr>
  </w:style>
  <w:style w:type="paragraph" w:styleId="4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5">
    <w:name w:val="annotation text"/>
    <w:basedOn w:val="1"/>
    <w:link w:val="29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Date"/>
    <w:basedOn w:val="1"/>
    <w:next w:val="1"/>
    <w:link w:val="28"/>
    <w:qFormat/>
    <w:uiPriority w:val="0"/>
    <w:pPr>
      <w:ind w:left="100" w:leftChars="2500"/>
    </w:p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3">
    <w:name w:val="annotation subject"/>
    <w:basedOn w:val="5"/>
    <w:next w:val="5"/>
    <w:link w:val="30"/>
    <w:qFormat/>
    <w:uiPriority w:val="0"/>
    <w:rPr>
      <w:b/>
      <w:bCs/>
    </w:rPr>
  </w:style>
  <w:style w:type="paragraph" w:styleId="14">
    <w:name w:val="Body Text First Indent"/>
    <w:basedOn w:val="6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5">
    <w:name w:val="Body Text First Indent 2"/>
    <w:basedOn w:val="7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Hyperlink"/>
    <w:basedOn w:val="17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20">
    <w:name w:val="annotation reference"/>
    <w:basedOn w:val="17"/>
    <w:qFormat/>
    <w:uiPriority w:val="0"/>
    <w:rPr>
      <w:sz w:val="21"/>
      <w:szCs w:val="21"/>
    </w:rPr>
  </w:style>
  <w:style w:type="paragraph" w:customStyle="1" w:styleId="21">
    <w:name w:val="0-正文1"/>
    <w:basedOn w:val="1"/>
    <w:next w:val="15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22">
    <w:name w:val="0-5五级标题"/>
    <w:basedOn w:val="1"/>
    <w:next w:val="15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23">
    <w:name w:val="Table Paragraph"/>
    <w:basedOn w:val="1"/>
    <w:qFormat/>
    <w:uiPriority w:val="1"/>
  </w:style>
  <w:style w:type="table" w:customStyle="1" w:styleId="2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5">
    <w:name w:val="无"/>
    <w:qFormat/>
    <w:uiPriority w:val="0"/>
  </w:style>
  <w:style w:type="paragraph" w:styleId="26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  <w:style w:type="character" w:customStyle="1" w:styleId="27">
    <w:name w:val="未处理的提及1"/>
    <w:basedOn w:val="1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8">
    <w:name w:val="日期 字符"/>
    <w:basedOn w:val="17"/>
    <w:link w:val="8"/>
    <w:qFormat/>
    <w:uiPriority w:val="0"/>
    <w:rPr>
      <w:kern w:val="2"/>
      <w:sz w:val="21"/>
      <w:szCs w:val="24"/>
    </w:rPr>
  </w:style>
  <w:style w:type="character" w:customStyle="1" w:styleId="29">
    <w:name w:val="批注文字 字符"/>
    <w:basedOn w:val="17"/>
    <w:link w:val="5"/>
    <w:qFormat/>
    <w:uiPriority w:val="0"/>
    <w:rPr>
      <w:kern w:val="2"/>
      <w:sz w:val="21"/>
      <w:szCs w:val="24"/>
    </w:rPr>
  </w:style>
  <w:style w:type="character" w:customStyle="1" w:styleId="30">
    <w:name w:val="批注主题 字符"/>
    <w:basedOn w:val="29"/>
    <w:link w:val="13"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3681</Words>
  <Characters>3922</Characters>
  <Lines>34</Lines>
  <Paragraphs>9</Paragraphs>
  <TotalTime>13</TotalTime>
  <ScaleCrop>false</ScaleCrop>
  <LinksUpToDate>false</LinksUpToDate>
  <CharactersWithSpaces>4088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2024-07-11T03:21:00Z</dcterms:created>
  <dc:creator>123</dc:creator>
  <cp:lastModifiedBy>舒鑫朋</cp:lastModifiedBy>
  <cp:lastPrinted>2024-12-13T07:24:00Z</cp:lastPrinted>
  <dcterms:modified xsi:type="dcterms:W3CDTF">2024-12-13T08:59:52Z</dcterms:modified>
  <dc:title>西塞山沿江人居环境整治项目（二期）—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CE3D65D77B0D466B85AB57C7B1E9541C</vt:lpwstr>
  </property>
</Properties>
</file>