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jc w:val="center"/>
        <w:rPr>
          <w:rFonts w:hint="eastAsia" w:asciiTheme="minorEastAsia" w:hAnsiTheme="minorEastAsia" w:eastAsiaTheme="minorEastAsia" w:cstheme="minorEastAsia"/>
          <w:sz w:val="40"/>
          <w:szCs w:val="40"/>
          <w:highlight w:val="none"/>
        </w:rPr>
      </w:pPr>
      <w:r>
        <w:rPr>
          <w:rFonts w:hint="eastAsia" w:asciiTheme="minorEastAsia" w:hAnsiTheme="minorEastAsia" w:eastAsiaTheme="minorEastAsia" w:cstheme="minorEastAsia"/>
          <w:sz w:val="40"/>
          <w:szCs w:val="40"/>
          <w:highlight w:val="none"/>
          <w:lang w:val="en-US" w:eastAsia="zh-CN"/>
        </w:rPr>
        <w:t>华新1907小剧场活动服务项目</w:t>
      </w:r>
      <w:r>
        <w:rPr>
          <w:rFonts w:hint="eastAsia" w:asciiTheme="minorEastAsia" w:hAnsiTheme="minorEastAsia" w:eastAsiaTheme="minorEastAsia" w:cstheme="minorEastAsia"/>
          <w:sz w:val="40"/>
          <w:szCs w:val="40"/>
          <w:highlight w:val="none"/>
        </w:rPr>
        <w:t>比选文件</w:t>
      </w:r>
    </w:p>
    <w:p>
      <w:pPr>
        <w:pStyle w:val="13"/>
        <w:ind w:firstLine="240"/>
        <w:rPr>
          <w:sz w:val="24"/>
        </w:rPr>
      </w:pPr>
    </w:p>
    <w:p>
      <w:pPr>
        <w:pStyle w:val="6"/>
        <w:spacing w:before="29" w:line="440" w:lineRule="exact"/>
        <w:ind w:left="0" w:right="18" w:firstLine="480" w:firstLineChars="200"/>
      </w:pPr>
      <w:r>
        <w:rPr>
          <w:rFonts w:hint="eastAsia" w:ascii="宋体" w:hAnsi="宋体"/>
          <w:color w:val="auto"/>
          <w:sz w:val="24"/>
          <w:lang w:val="en-US" w:eastAsia="zh-CN"/>
        </w:rPr>
        <w:t>华</w:t>
      </w:r>
      <w:r>
        <w:rPr>
          <w:rFonts w:hint="eastAsia" w:ascii="宋体" w:hAnsi="宋体" w:cs="Times New Roman"/>
          <w:color w:val="auto"/>
          <w:sz w:val="24"/>
          <w:u w:val="none"/>
          <w:lang w:val="en-US" w:eastAsia="zh-CN"/>
        </w:rPr>
        <w:t>新1907小剧场活动服务项目</w:t>
      </w:r>
      <w:r>
        <w:rPr>
          <w:rFonts w:hint="eastAsia"/>
          <w:highlight w:val="none"/>
        </w:rPr>
        <w:t>在</w:t>
      </w:r>
      <w:r>
        <w:rPr>
          <w:rFonts w:hint="eastAsia" w:cs="宋体"/>
          <w:highlight w:val="none"/>
        </w:rPr>
        <w:t>黄</w:t>
      </w:r>
      <w:r>
        <w:rPr>
          <w:rFonts w:hint="eastAsia" w:cs="宋体"/>
        </w:rPr>
        <w:t>石市文化旅游投资集团有限公司</w:t>
      </w:r>
      <w:r>
        <w:rPr>
          <w:rFonts w:hint="eastAsia"/>
        </w:rPr>
        <w:t>进行比选，欢迎符合资格条件的投标人参加投标，现将有关事项公告如下：</w:t>
      </w:r>
    </w:p>
    <w:p>
      <w:pPr>
        <w:pStyle w:val="6"/>
        <w:spacing w:before="36" w:line="440" w:lineRule="exact"/>
        <w:ind w:left="0" w:leftChars="0" w:right="4811" w:firstLine="480" w:firstLineChars="200"/>
      </w:pPr>
      <w:r>
        <w:t>一、</w:t>
      </w:r>
      <w:r>
        <w:rPr>
          <w:rFonts w:cs="宋体"/>
          <w:b/>
          <w:bCs/>
        </w:rPr>
        <w:t>项目概况</w:t>
      </w:r>
      <w:r>
        <w:t xml:space="preserve">： </w:t>
      </w:r>
    </w:p>
    <w:p>
      <w:pPr>
        <w:pStyle w:val="6"/>
        <w:spacing w:before="29" w:line="440" w:lineRule="exact"/>
        <w:ind w:left="0" w:right="18" w:firstLine="480" w:firstLineChars="200"/>
        <w:rPr>
          <w:rFonts w:hint="eastAsia" w:ascii="宋体" w:hAnsi="宋体" w:cs="Times New Roman"/>
          <w:color w:val="auto"/>
          <w:sz w:val="24"/>
          <w:u w:val="none"/>
          <w:lang w:val="en-US" w:eastAsia="zh-CN"/>
        </w:rPr>
      </w:pPr>
      <w:r>
        <w:rPr>
          <w:rFonts w:hint="eastAsia"/>
        </w:rPr>
        <w:t>1.1项目名称：</w:t>
      </w:r>
      <w:r>
        <w:rPr>
          <w:rFonts w:hint="eastAsia" w:ascii="宋体" w:hAnsi="宋体"/>
          <w:color w:val="auto"/>
          <w:sz w:val="24"/>
          <w:lang w:val="en-US" w:eastAsia="zh-CN"/>
        </w:rPr>
        <w:t>华</w:t>
      </w:r>
      <w:r>
        <w:rPr>
          <w:rFonts w:hint="eastAsia" w:ascii="宋体" w:hAnsi="宋体" w:cs="Times New Roman"/>
          <w:color w:val="auto"/>
          <w:sz w:val="24"/>
          <w:u w:val="none"/>
          <w:lang w:val="en-US" w:eastAsia="zh-CN"/>
        </w:rPr>
        <w:t>新1907小剧场活动服务项目</w:t>
      </w:r>
    </w:p>
    <w:p>
      <w:pPr>
        <w:pStyle w:val="6"/>
        <w:spacing w:before="29" w:line="440" w:lineRule="exact"/>
        <w:ind w:left="0" w:right="18" w:firstLine="480" w:firstLineChars="200"/>
        <w:rPr>
          <w:rFonts w:hint="eastAsia" w:eastAsia="宋体"/>
          <w:lang w:val="en-US" w:eastAsia="zh-CN"/>
        </w:rPr>
      </w:pPr>
      <w:r>
        <w:rPr>
          <w:rFonts w:hint="eastAsia"/>
        </w:rPr>
        <w:t>1.2项目地址：黄石市华新水泥厂旧址</w:t>
      </w:r>
    </w:p>
    <w:p>
      <w:pPr>
        <w:adjustRightInd w:val="0"/>
        <w:snapToGrid w:val="0"/>
        <w:spacing w:line="440" w:lineRule="exact"/>
        <w:ind w:firstLine="470" w:firstLineChars="196"/>
      </w:pPr>
      <w:r>
        <w:rPr>
          <w:rFonts w:hint="eastAsia" w:ascii="宋体" w:hAnsi="宋体" w:eastAsia="宋体" w:cs="Times New Roman"/>
          <w:kern w:val="2"/>
          <w:sz w:val="24"/>
          <w:szCs w:val="24"/>
          <w:lang w:val="en-US" w:eastAsia="zh-CN" w:bidi="ar-SA"/>
        </w:rPr>
        <w:t>1.3服务期：服务至“十一</w:t>
      </w:r>
      <w:r>
        <w:rPr>
          <w:rFonts w:hint="eastAsia" w:ascii="宋体" w:hAnsi="宋体"/>
          <w:color w:val="auto"/>
          <w:sz w:val="24"/>
          <w:lang w:val="en-US" w:eastAsia="zh-CN"/>
        </w:rPr>
        <w:t>”活动结束，以此次活动实际的服务时间为准。</w:t>
      </w:r>
    </w:p>
    <w:p>
      <w:pPr>
        <w:adjustRightInd w:val="0"/>
        <w:snapToGrid w:val="0"/>
        <w:spacing w:line="440" w:lineRule="exact"/>
        <w:ind w:firstLine="470" w:firstLineChars="196"/>
        <w:rPr>
          <w:rFonts w:hint="eastAsia" w:ascii="宋体" w:hAnsi="宋体"/>
          <w:color w:val="auto"/>
          <w:sz w:val="24"/>
          <w:lang w:val="en-US" w:eastAsia="zh-CN"/>
        </w:rPr>
      </w:pPr>
      <w:r>
        <w:rPr>
          <w:rFonts w:hint="eastAsia" w:ascii="宋体" w:hAnsi="宋体" w:eastAsia="宋体" w:cs="Times New Roman"/>
          <w:kern w:val="2"/>
          <w:sz w:val="24"/>
          <w:szCs w:val="24"/>
          <w:lang w:val="en-US" w:eastAsia="zh-CN" w:bidi="ar-SA"/>
        </w:rPr>
        <w:t>1.4招标控制价</w:t>
      </w:r>
      <w:r>
        <w:rPr>
          <w:rFonts w:hint="eastAsia" w:ascii="宋体" w:hAnsi="宋体"/>
          <w:color w:val="auto"/>
          <w:sz w:val="24"/>
          <w:lang w:val="en-US" w:eastAsia="zh-CN"/>
        </w:rPr>
        <w:t>：20万元，超出控制价报价为无效投标。</w:t>
      </w:r>
    </w:p>
    <w:p>
      <w:pPr>
        <w:pStyle w:val="6"/>
        <w:spacing w:before="29" w:line="440" w:lineRule="exact"/>
        <w:ind w:left="0" w:right="18" w:firstLine="480" w:firstLineChars="200"/>
        <w:rPr>
          <w:highlight w:val="none"/>
        </w:rPr>
      </w:pPr>
      <w:r>
        <w:rPr>
          <w:rFonts w:hint="eastAsia"/>
          <w:highlight w:val="none"/>
        </w:rPr>
        <w:t>1.</w:t>
      </w:r>
      <w:r>
        <w:rPr>
          <w:rFonts w:hint="eastAsia"/>
          <w:highlight w:val="none"/>
          <w:lang w:val="en-US" w:eastAsia="zh-CN"/>
        </w:rPr>
        <w:t>5</w:t>
      </w:r>
      <w:r>
        <w:rPr>
          <w:rFonts w:hint="eastAsia"/>
          <w:highlight w:val="none"/>
        </w:rPr>
        <w:t>质量要求：达到国家现行验收规范的合格标准。</w:t>
      </w:r>
    </w:p>
    <w:p>
      <w:pPr>
        <w:adjustRightInd w:val="0"/>
        <w:snapToGrid w:val="0"/>
        <w:spacing w:line="440" w:lineRule="exact"/>
        <w:ind w:firstLine="470" w:firstLineChars="196"/>
        <w:rPr>
          <w:rFonts w:hint="default" w:eastAsia="宋体"/>
          <w:highlight w:val="none"/>
          <w:lang w:val="en-US" w:eastAsia="zh-CN"/>
        </w:rPr>
      </w:pPr>
      <w:r>
        <w:rPr>
          <w:rFonts w:hint="eastAsia" w:ascii="宋体" w:hAnsi="宋体" w:eastAsia="宋体" w:cs="Times New Roman"/>
          <w:kern w:val="2"/>
          <w:sz w:val="24"/>
          <w:szCs w:val="24"/>
          <w:highlight w:val="none"/>
          <w:lang w:val="en-US" w:eastAsia="zh-CN" w:bidi="ar-SA"/>
        </w:rPr>
        <w:t>1.6付款方</w:t>
      </w:r>
      <w:r>
        <w:rPr>
          <w:rFonts w:hint="eastAsia" w:ascii="宋体" w:hAnsi="宋体"/>
          <w:color w:val="auto"/>
          <w:sz w:val="24"/>
        </w:rPr>
        <w:t>式：具体支付方式采购人与成交投标人在签订合同时商订。</w:t>
      </w:r>
    </w:p>
    <w:p>
      <w:pPr>
        <w:spacing w:before="36" w:line="440" w:lineRule="exact"/>
        <w:ind w:right="18" w:firstLine="482" w:firstLineChars="200"/>
        <w:rPr>
          <w:rFonts w:ascii="宋体" w:hAnsi="宋体" w:cs="宋体"/>
          <w:b/>
          <w:bCs/>
          <w:w w:val="99"/>
          <w:sz w:val="24"/>
        </w:rPr>
      </w:pPr>
      <w:r>
        <w:rPr>
          <w:rFonts w:ascii="宋体" w:hAnsi="宋体" w:cs="宋体"/>
          <w:b/>
          <w:bCs/>
          <w:sz w:val="24"/>
        </w:rPr>
        <w:t>二、投标人资格要求</w:t>
      </w:r>
      <w:r>
        <w:rPr>
          <w:rFonts w:hint="eastAsia" w:ascii="宋体" w:hAnsi="宋体" w:cs="宋体"/>
          <w:b/>
          <w:bCs/>
          <w:w w:val="99"/>
          <w:sz w:val="24"/>
        </w:rPr>
        <w:t>：</w:t>
      </w:r>
    </w:p>
    <w:p>
      <w:pPr>
        <w:pStyle w:val="6"/>
        <w:spacing w:before="29" w:line="440" w:lineRule="exact"/>
        <w:ind w:left="0" w:right="18" w:firstLine="480" w:firstLineChars="200"/>
        <w:rPr>
          <w:rFonts w:hint="eastAsia" w:ascii="宋体" w:hAnsi="宋体" w:eastAsia="宋体" w:cs="Times New Roman"/>
          <w:highlight w:val="none"/>
        </w:rPr>
      </w:pPr>
      <w:r>
        <w:rPr>
          <w:rFonts w:hint="eastAsia" w:ascii="宋体" w:hAnsi="宋体" w:eastAsia="宋体" w:cs="Times New Roman"/>
          <w:highlight w:val="none"/>
          <w:lang w:val="en-US" w:eastAsia="zh-CN"/>
        </w:rPr>
        <w:t>2.</w:t>
      </w:r>
      <w:r>
        <w:rPr>
          <w:rFonts w:hint="eastAsia" w:ascii="宋体" w:hAnsi="宋体" w:eastAsia="宋体" w:cs="Times New Roman"/>
          <w:highlight w:val="none"/>
        </w:rPr>
        <w:t>1、</w:t>
      </w:r>
      <w:r>
        <w:rPr>
          <w:rFonts w:hint="eastAsia" w:ascii="宋体" w:hAnsi="宋体" w:eastAsia="宋体" w:cs="Times New Roman"/>
          <w:highlight w:val="none"/>
          <w:lang w:eastAsia="zh-CN"/>
        </w:rPr>
        <w:t>供应商</w:t>
      </w:r>
      <w:r>
        <w:rPr>
          <w:rFonts w:hint="eastAsia" w:ascii="宋体" w:hAnsi="宋体" w:eastAsia="宋体" w:cs="Times New Roman"/>
          <w:highlight w:val="none"/>
        </w:rPr>
        <w:t>必须是在中华人民共和国境内注册并取得营业执照的具有独立法人资格的合法企业，能独立承担民事责任，具有从事本项目的经营范围和能力，提供有效的企业营业执照复印件加盖公章。</w:t>
      </w:r>
    </w:p>
    <w:p>
      <w:pPr>
        <w:pStyle w:val="6"/>
        <w:spacing w:before="29" w:line="440" w:lineRule="exact"/>
        <w:ind w:left="0" w:right="18" w:firstLine="480" w:firstLineChars="200"/>
        <w:rPr>
          <w:rFonts w:hint="eastAsia" w:ascii="宋体" w:hAnsi="宋体" w:eastAsia="宋体" w:cs="Times New Roman"/>
          <w:highlight w:val="none"/>
        </w:rPr>
      </w:pPr>
      <w:r>
        <w:rPr>
          <w:rFonts w:hint="eastAsia" w:ascii="宋体" w:hAnsi="宋体" w:eastAsia="宋体" w:cs="Times New Roman"/>
          <w:highlight w:val="none"/>
          <w:lang w:val="en-US" w:eastAsia="zh-CN"/>
        </w:rPr>
        <w:t>2.</w:t>
      </w:r>
      <w:r>
        <w:rPr>
          <w:rFonts w:hint="eastAsia" w:ascii="宋体" w:hAnsi="宋体" w:eastAsia="宋体" w:cs="Times New Roman"/>
          <w:highlight w:val="none"/>
        </w:rPr>
        <w:t>2、</w:t>
      </w:r>
      <w:r>
        <w:rPr>
          <w:rFonts w:hint="eastAsia" w:ascii="宋体" w:hAnsi="宋体" w:eastAsia="宋体" w:cs="Times New Roman"/>
          <w:highlight w:val="none"/>
          <w:lang w:eastAsia="zh-CN"/>
        </w:rPr>
        <w:t>供应商</w:t>
      </w:r>
      <w:r>
        <w:rPr>
          <w:rFonts w:hint="eastAsia" w:ascii="宋体" w:hAnsi="宋体" w:eastAsia="宋体" w:cs="Times New Roman"/>
          <w:highlight w:val="none"/>
        </w:rPr>
        <w:t>近5年（201</w:t>
      </w:r>
      <w:r>
        <w:rPr>
          <w:rFonts w:hint="eastAsia" w:ascii="宋体" w:hAnsi="宋体" w:eastAsia="宋体" w:cs="Times New Roman"/>
          <w:highlight w:val="none"/>
          <w:lang w:val="en-US" w:eastAsia="zh-CN"/>
        </w:rPr>
        <w:t>8</w:t>
      </w:r>
      <w:r>
        <w:rPr>
          <w:rFonts w:hint="eastAsia" w:ascii="宋体" w:hAnsi="宋体" w:eastAsia="宋体" w:cs="Times New Roman"/>
          <w:highlight w:val="none"/>
        </w:rPr>
        <w:t>年</w:t>
      </w:r>
      <w:r>
        <w:rPr>
          <w:rFonts w:hint="eastAsia" w:ascii="宋体" w:hAnsi="宋体" w:eastAsia="宋体" w:cs="Times New Roman"/>
          <w:highlight w:val="none"/>
          <w:lang w:val="en-US" w:eastAsia="zh-CN"/>
        </w:rPr>
        <w:t>1</w:t>
      </w:r>
      <w:r>
        <w:rPr>
          <w:rFonts w:hint="eastAsia" w:ascii="宋体" w:hAnsi="宋体" w:eastAsia="宋体" w:cs="Times New Roman"/>
          <w:highlight w:val="none"/>
        </w:rPr>
        <w:t>月1日至投标截止日）承担过一项单项</w:t>
      </w:r>
      <w:r>
        <w:rPr>
          <w:rFonts w:hint="eastAsia" w:ascii="宋体" w:hAnsi="宋体" w:eastAsia="宋体" w:cs="Times New Roman"/>
          <w:highlight w:val="none"/>
          <w:lang w:val="en-US" w:eastAsia="zh-CN"/>
        </w:rPr>
        <w:t>艺术节活动服务</w:t>
      </w:r>
      <w:r>
        <w:rPr>
          <w:rFonts w:hint="eastAsia" w:ascii="宋体" w:hAnsi="宋体" w:eastAsia="宋体" w:cs="Times New Roman"/>
          <w:highlight w:val="none"/>
        </w:rPr>
        <w:t>项目业绩。提供中标通知书或合同，时间以</w:t>
      </w:r>
      <w:r>
        <w:rPr>
          <w:rFonts w:hint="eastAsia" w:ascii="宋体" w:hAnsi="宋体" w:eastAsia="宋体" w:cs="Times New Roman"/>
          <w:highlight w:val="none"/>
          <w:lang w:val="en-US" w:eastAsia="zh-CN"/>
        </w:rPr>
        <w:t>有效证明材料</w:t>
      </w:r>
      <w:r>
        <w:rPr>
          <w:rFonts w:hint="eastAsia" w:ascii="宋体" w:hAnsi="宋体" w:eastAsia="宋体" w:cs="Times New Roman"/>
          <w:highlight w:val="none"/>
        </w:rPr>
        <w:t>落款时间为准。</w:t>
      </w:r>
    </w:p>
    <w:p>
      <w:pPr>
        <w:pStyle w:val="6"/>
        <w:spacing w:before="29" w:line="440" w:lineRule="exact"/>
        <w:ind w:left="0" w:right="18" w:firstLine="480" w:firstLineChars="200"/>
        <w:rPr>
          <w:rFonts w:hint="eastAsia" w:ascii="宋体" w:hAnsi="宋体" w:eastAsia="宋体" w:cs="Times New Roman"/>
          <w:highlight w:val="none"/>
        </w:rPr>
      </w:pPr>
      <w:r>
        <w:rPr>
          <w:rFonts w:hint="eastAsia" w:ascii="宋体" w:hAnsi="宋体" w:eastAsia="宋体" w:cs="Times New Roman"/>
          <w:highlight w:val="none"/>
          <w:lang w:val="en-US" w:eastAsia="zh-CN"/>
        </w:rPr>
        <w:t>2.</w:t>
      </w:r>
      <w:r>
        <w:rPr>
          <w:rFonts w:hint="eastAsia" w:ascii="宋体" w:hAnsi="宋体" w:eastAsia="宋体" w:cs="Times New Roman"/>
          <w:highlight w:val="none"/>
        </w:rPr>
        <w:t>3、</w:t>
      </w:r>
      <w:r>
        <w:rPr>
          <w:rFonts w:hint="eastAsia" w:ascii="宋体" w:hAnsi="宋体" w:eastAsia="宋体" w:cs="Times New Roman"/>
          <w:highlight w:val="none"/>
          <w:lang w:eastAsia="zh-CN"/>
        </w:rPr>
        <w:t>供应商</w:t>
      </w:r>
      <w:r>
        <w:rPr>
          <w:rFonts w:hint="eastAsia" w:ascii="宋体" w:hAnsi="宋体" w:eastAsia="宋体" w:cs="Times New Roman"/>
          <w:highlight w:val="none"/>
        </w:rPr>
        <w:t>近三年内企业无涉及重大资产的不良诉讼，履约情况良好，近三年无重大违法情况（提供没有重大违法记录的书面声明），且目前未处于投标资格被取消状态。</w:t>
      </w:r>
    </w:p>
    <w:p>
      <w:pPr>
        <w:pStyle w:val="6"/>
        <w:spacing w:before="29" w:line="440" w:lineRule="exact"/>
        <w:ind w:left="0" w:right="18" w:firstLine="480" w:firstLineChars="200"/>
        <w:rPr>
          <w:rFonts w:hint="eastAsia" w:ascii="宋体" w:hAnsi="宋体" w:eastAsia="宋体" w:cs="Times New Roman"/>
          <w:highlight w:val="none"/>
        </w:rPr>
      </w:pPr>
      <w:r>
        <w:rPr>
          <w:rFonts w:hint="eastAsia" w:ascii="宋体" w:hAnsi="宋体" w:eastAsia="宋体" w:cs="Times New Roman"/>
          <w:highlight w:val="none"/>
          <w:lang w:val="en-US" w:eastAsia="zh-CN"/>
        </w:rPr>
        <w:t>2.</w:t>
      </w:r>
      <w:r>
        <w:rPr>
          <w:rFonts w:hint="eastAsia" w:ascii="宋体" w:hAnsi="宋体" w:eastAsia="宋体" w:cs="Times New Roman"/>
          <w:highlight w:val="none"/>
        </w:rPr>
        <w:t>4、根据《关于在招标投标活动中对失信被执行人实施联合惩戒的通知》([2016]285号)规定，</w:t>
      </w:r>
      <w:r>
        <w:rPr>
          <w:rFonts w:hint="eastAsia" w:ascii="宋体" w:hAnsi="宋体" w:eastAsia="宋体" w:cs="Times New Roman"/>
          <w:highlight w:val="none"/>
          <w:lang w:eastAsia="zh-CN"/>
        </w:rPr>
        <w:t>供应商</w:t>
      </w:r>
      <w:r>
        <w:rPr>
          <w:rFonts w:hint="eastAsia" w:ascii="宋体" w:hAnsi="宋体" w:eastAsia="宋体" w:cs="Times New Roman"/>
          <w:highlight w:val="none"/>
        </w:rPr>
        <w:t>须通过“信用中国”对本企业进行信用查询，若在“失信惩戒对象”名单中的，其投标无效，查询结果以开标当天在“信用中国”网站查询结果为准。</w:t>
      </w:r>
    </w:p>
    <w:p>
      <w:pPr>
        <w:pStyle w:val="6"/>
        <w:spacing w:before="29" w:line="440" w:lineRule="exact"/>
        <w:ind w:left="0" w:right="18" w:firstLine="480" w:firstLineChars="200"/>
        <w:rPr>
          <w:rFonts w:hint="eastAsia" w:ascii="宋体" w:hAnsi="宋体" w:eastAsia="宋体" w:cs="Times New Roman"/>
          <w:highlight w:val="none"/>
        </w:rPr>
      </w:pPr>
      <w:r>
        <w:rPr>
          <w:rFonts w:hint="eastAsia" w:ascii="宋体" w:hAnsi="宋体" w:eastAsia="宋体" w:cs="Times New Roman"/>
          <w:highlight w:val="none"/>
          <w:lang w:val="en-US" w:eastAsia="zh-CN"/>
        </w:rPr>
        <w:t>2.5</w:t>
      </w:r>
      <w:r>
        <w:rPr>
          <w:rFonts w:hint="eastAsia" w:ascii="宋体" w:hAnsi="宋体" w:eastAsia="宋体" w:cs="Times New Roman"/>
          <w:highlight w:val="none"/>
        </w:rPr>
        <w:t>、</w:t>
      </w:r>
      <w:r>
        <w:rPr>
          <w:rFonts w:hint="eastAsia" w:ascii="宋体" w:hAnsi="宋体" w:eastAsia="宋体" w:cs="Times New Roman"/>
          <w:highlight w:val="none"/>
          <w:lang w:val="zh-CN"/>
        </w:rPr>
        <w:t>本项目不接受联合体投标</w:t>
      </w:r>
      <w:r>
        <w:rPr>
          <w:rFonts w:hint="eastAsia" w:ascii="宋体" w:hAnsi="宋体" w:eastAsia="宋体" w:cs="Times New Roman"/>
          <w:highlight w:val="none"/>
        </w:rPr>
        <w:t>。</w:t>
      </w:r>
    </w:p>
    <w:p>
      <w:pPr>
        <w:pStyle w:val="6"/>
        <w:spacing w:before="29" w:line="440" w:lineRule="exact"/>
        <w:ind w:left="0" w:right="18" w:firstLine="480" w:firstLineChars="200"/>
        <w:rPr>
          <w:rFonts w:hint="eastAsia" w:ascii="宋体" w:hAnsi="宋体" w:eastAsia="宋体" w:cs="Times New Roman"/>
          <w:highlight w:val="none"/>
        </w:rPr>
      </w:pPr>
      <w:r>
        <w:rPr>
          <w:rFonts w:hint="eastAsia" w:ascii="宋体" w:hAnsi="宋体" w:eastAsia="宋体" w:cs="Times New Roman"/>
          <w:highlight w:val="none"/>
          <w:lang w:val="en-US" w:eastAsia="zh-CN"/>
        </w:rPr>
        <w:t>三、</w:t>
      </w:r>
      <w:r>
        <w:rPr>
          <w:rFonts w:hint="eastAsia" w:ascii="宋体" w:hAnsi="宋体" w:eastAsia="宋体" w:cs="Times New Roman"/>
          <w:highlight w:val="none"/>
        </w:rPr>
        <w:t>资格审查方式：</w:t>
      </w:r>
    </w:p>
    <w:p>
      <w:pPr>
        <w:pStyle w:val="6"/>
        <w:spacing w:before="29" w:line="440" w:lineRule="exact"/>
        <w:ind w:left="0" w:right="18" w:firstLine="480" w:firstLineChars="200"/>
      </w:pPr>
      <w:r>
        <w:rPr>
          <w:rFonts w:hint="eastAsia"/>
        </w:rPr>
        <w:t>资格后审。</w:t>
      </w:r>
    </w:p>
    <w:p>
      <w:pPr>
        <w:spacing w:before="36" w:line="440" w:lineRule="exact"/>
        <w:ind w:right="18" w:firstLine="482" w:firstLineChars="200"/>
        <w:rPr>
          <w:rFonts w:ascii="宋体" w:hAnsi="宋体" w:cs="宋体"/>
          <w:b/>
          <w:bCs/>
          <w:sz w:val="24"/>
        </w:rPr>
      </w:pPr>
      <w:r>
        <w:rPr>
          <w:rFonts w:hint="eastAsia" w:ascii="宋体" w:hAnsi="宋体" w:cs="宋体"/>
          <w:b/>
          <w:bCs/>
          <w:sz w:val="24"/>
        </w:rPr>
        <w:t>四、比选</w:t>
      </w:r>
      <w:r>
        <w:rPr>
          <w:rFonts w:ascii="宋体" w:hAnsi="宋体" w:cs="宋体"/>
          <w:b/>
          <w:bCs/>
          <w:sz w:val="24"/>
        </w:rPr>
        <w:t>文件获取：</w:t>
      </w:r>
    </w:p>
    <w:p>
      <w:pPr>
        <w:spacing w:line="500" w:lineRule="exact"/>
        <w:ind w:firstLine="480" w:firstLineChars="200"/>
        <w:rPr>
          <w:rFonts w:ascii="宋体" w:hAnsi="宋体" w:cs="宋体"/>
          <w:sz w:val="24"/>
          <w:highlight w:val="none"/>
        </w:rPr>
      </w:pPr>
      <w:r>
        <w:rPr>
          <w:rFonts w:hint="eastAsia" w:ascii="宋体" w:hAnsi="宋体" w:cs="宋体"/>
          <w:sz w:val="24"/>
          <w:highlight w:val="none"/>
        </w:rPr>
        <w:t>4.1本项目采用网上报名方式，从发布之日起至</w:t>
      </w:r>
      <w:r>
        <w:rPr>
          <w:rFonts w:hint="eastAsia" w:ascii="宋体" w:hAnsi="宋体" w:cs="宋体"/>
          <w:b w:val="0"/>
          <w:bCs w:val="0"/>
          <w:sz w:val="24"/>
          <w:highlight w:val="none"/>
        </w:rPr>
        <w:t>2024年</w:t>
      </w:r>
      <w:r>
        <w:rPr>
          <w:rFonts w:hint="eastAsia" w:ascii="宋体" w:hAnsi="宋体" w:cs="宋体"/>
          <w:b w:val="0"/>
          <w:bCs w:val="0"/>
          <w:sz w:val="24"/>
          <w:highlight w:val="none"/>
          <w:lang w:val="en-US" w:eastAsia="zh-CN"/>
        </w:rPr>
        <w:t>9</w:t>
      </w:r>
      <w:r>
        <w:rPr>
          <w:rFonts w:hint="eastAsia" w:ascii="宋体" w:hAnsi="宋体" w:cs="宋体"/>
          <w:b w:val="0"/>
          <w:bCs w:val="0"/>
          <w:sz w:val="24"/>
          <w:highlight w:val="none"/>
        </w:rPr>
        <w:t>月</w:t>
      </w:r>
      <w:r>
        <w:rPr>
          <w:rFonts w:hint="eastAsia" w:ascii="宋体" w:hAnsi="宋体" w:cs="宋体"/>
          <w:b w:val="0"/>
          <w:bCs w:val="0"/>
          <w:sz w:val="24"/>
          <w:highlight w:val="none"/>
          <w:lang w:val="en-US" w:eastAsia="zh-CN"/>
        </w:rPr>
        <w:t xml:space="preserve"> 24 </w:t>
      </w:r>
      <w:r>
        <w:rPr>
          <w:rFonts w:hint="eastAsia" w:ascii="宋体" w:hAnsi="宋体" w:cs="宋体"/>
          <w:b w:val="0"/>
          <w:bCs w:val="0"/>
          <w:sz w:val="24"/>
          <w:highlight w:val="none"/>
        </w:rPr>
        <w:t>日16:00时止，投标人可从黄石市文化旅游投资集团有限公司</w:t>
      </w:r>
      <w:r>
        <w:rPr>
          <w:rFonts w:hint="eastAsia" w:ascii="宋体" w:hAnsi="宋体" w:cs="宋体"/>
          <w:sz w:val="24"/>
          <w:highlight w:val="none"/>
        </w:rPr>
        <w:t>官网上下载报名表，将报名表发送到指定邮箱：</w:t>
      </w:r>
      <w:r>
        <w:rPr>
          <w:highlight w:val="none"/>
        </w:rPr>
        <w:fldChar w:fldCharType="begin"/>
      </w:r>
      <w:r>
        <w:rPr>
          <w:highlight w:val="none"/>
        </w:rPr>
        <w:instrText xml:space="preserve"> HYPERLINK "mailto:258751835@qq.com" </w:instrText>
      </w:r>
      <w:r>
        <w:rPr>
          <w:highlight w:val="none"/>
        </w:rPr>
        <w:fldChar w:fldCharType="separate"/>
      </w:r>
      <w:r>
        <w:rPr>
          <w:rFonts w:hint="eastAsia" w:ascii="宋体" w:hAnsi="宋体" w:cs="宋体"/>
          <w:sz w:val="24"/>
          <w:highlight w:val="none"/>
          <w:lang w:val="en-US" w:eastAsia="zh-CN"/>
        </w:rPr>
        <w:t>77940948</w:t>
      </w:r>
      <w:r>
        <w:rPr>
          <w:rFonts w:hint="eastAsia" w:ascii="宋体" w:hAnsi="宋体" w:cs="宋体"/>
          <w:sz w:val="24"/>
          <w:highlight w:val="none"/>
        </w:rPr>
        <w:t>@qq.com</w:t>
      </w:r>
      <w:r>
        <w:rPr>
          <w:rFonts w:hint="eastAsia" w:ascii="宋体" w:hAnsi="宋体" w:cs="宋体"/>
          <w:sz w:val="24"/>
          <w:highlight w:val="none"/>
        </w:rPr>
        <w:fldChar w:fldCharType="end"/>
      </w:r>
      <w:r>
        <w:rPr>
          <w:rFonts w:hint="eastAsia" w:ascii="宋体" w:hAnsi="宋体" w:cs="宋体"/>
          <w:sz w:val="24"/>
          <w:highlight w:val="none"/>
        </w:rPr>
        <w:t>，否则其投标将不予接受。</w:t>
      </w:r>
    </w:p>
    <w:p>
      <w:pPr>
        <w:spacing w:line="500" w:lineRule="exact"/>
        <w:ind w:firstLine="480" w:firstLineChars="200"/>
        <w:rPr>
          <w:rFonts w:ascii="宋体" w:hAnsi="宋体" w:cs="宋体"/>
          <w:sz w:val="24"/>
          <w:highlight w:val="none"/>
        </w:rPr>
      </w:pPr>
      <w:r>
        <w:rPr>
          <w:rFonts w:hint="eastAsia" w:ascii="宋体" w:hAnsi="宋体" w:cs="宋体"/>
          <w:sz w:val="24"/>
          <w:highlight w:val="none"/>
        </w:rPr>
        <w:t>4.2若招标时间、地点以及招标项目其它相关内容发生变更，将在黄石市文化旅游投资集团有限公司门户网站发布变更公告，请各投标人随时关注相关信息。</w:t>
      </w:r>
    </w:p>
    <w:p>
      <w:pPr>
        <w:spacing w:before="36" w:line="440" w:lineRule="exact"/>
        <w:ind w:right="18" w:firstLine="482" w:firstLineChars="200"/>
        <w:rPr>
          <w:rFonts w:ascii="宋体" w:hAnsi="宋体" w:cs="宋体"/>
          <w:b/>
          <w:bCs/>
          <w:sz w:val="24"/>
          <w:highlight w:val="none"/>
        </w:rPr>
      </w:pPr>
      <w:r>
        <w:rPr>
          <w:rFonts w:hint="eastAsia" w:ascii="宋体" w:hAnsi="宋体" w:cs="宋体"/>
          <w:b/>
          <w:bCs/>
          <w:sz w:val="24"/>
          <w:highlight w:val="none"/>
        </w:rPr>
        <w:t>五、投标文件递交截止及开标时间、地点</w:t>
      </w:r>
    </w:p>
    <w:p>
      <w:pPr>
        <w:pStyle w:val="6"/>
        <w:spacing w:before="29" w:line="440" w:lineRule="exact"/>
        <w:ind w:left="0" w:right="18" w:firstLine="480" w:firstLineChars="200"/>
        <w:rPr>
          <w:highlight w:val="none"/>
        </w:rPr>
      </w:pPr>
      <w:r>
        <w:rPr>
          <w:rFonts w:hint="eastAsia"/>
          <w:highlight w:val="none"/>
        </w:rPr>
        <w:t>5.1</w:t>
      </w:r>
      <w:r>
        <w:rPr>
          <w:rFonts w:hint="eastAsia"/>
          <w:highlight w:val="none"/>
          <w:lang w:val="en-US" w:eastAsia="zh-CN"/>
        </w:rPr>
        <w:t>开标</w:t>
      </w:r>
      <w:r>
        <w:rPr>
          <w:highlight w:val="none"/>
        </w:rPr>
        <w:t>时间：2024年</w:t>
      </w:r>
      <w:r>
        <w:rPr>
          <w:rFonts w:hint="eastAsia"/>
          <w:highlight w:val="none"/>
          <w:lang w:val="en-US" w:eastAsia="zh-CN"/>
        </w:rPr>
        <w:t>9</w:t>
      </w:r>
      <w:r>
        <w:rPr>
          <w:highlight w:val="none"/>
        </w:rPr>
        <w:t>月</w:t>
      </w:r>
      <w:r>
        <w:rPr>
          <w:rFonts w:hint="eastAsia"/>
          <w:highlight w:val="none"/>
          <w:lang w:val="en-US" w:eastAsia="zh-CN"/>
        </w:rPr>
        <w:t xml:space="preserve"> 25 </w:t>
      </w:r>
      <w:r>
        <w:rPr>
          <w:highlight w:val="none"/>
        </w:rPr>
        <w:t>日 9时00分整。</w:t>
      </w:r>
    </w:p>
    <w:p>
      <w:pPr>
        <w:pStyle w:val="6"/>
        <w:spacing w:before="29" w:line="440" w:lineRule="exact"/>
        <w:ind w:left="0" w:right="18" w:firstLine="480" w:firstLineChars="200"/>
        <w:rPr>
          <w:rFonts w:hint="eastAsia"/>
          <w:highlight w:val="none"/>
        </w:rPr>
      </w:pPr>
      <w:r>
        <w:rPr>
          <w:highlight w:val="none"/>
        </w:rPr>
        <w:fldChar w:fldCharType="begin"/>
      </w:r>
      <w:r>
        <w:rPr>
          <w:highlight w:val="none"/>
        </w:rPr>
        <w:instrText xml:space="preserve"> HYPERLINK "https://www.baidu.com/link?url=uL3RrtTBbv5YS27LDfW7zFtaCwgC40oB2h08ZBgDe-i&amp;amp;wd&amp;amp;eqid=f29a7d930012f6ac000000065d517826" </w:instrText>
      </w:r>
      <w:r>
        <w:rPr>
          <w:highlight w:val="none"/>
        </w:rPr>
        <w:fldChar w:fldCharType="separate"/>
      </w:r>
      <w:r>
        <w:rPr>
          <w:rFonts w:hint="eastAsia"/>
          <w:highlight w:val="none"/>
        </w:rPr>
        <w:t>5.2</w:t>
      </w:r>
      <w:r>
        <w:rPr>
          <w:rFonts w:hint="eastAsia"/>
          <w:highlight w:val="none"/>
        </w:rPr>
        <w:fldChar w:fldCharType="end"/>
      </w:r>
      <w:r>
        <w:rPr>
          <w:rFonts w:hint="eastAsia"/>
          <w:highlight w:val="none"/>
          <w:lang w:val="en-US" w:eastAsia="zh-CN"/>
        </w:rPr>
        <w:t xml:space="preserve"> </w:t>
      </w:r>
      <w:r>
        <w:rPr>
          <w:highlight w:val="none"/>
        </w:rPr>
        <w:t>开标地点：</w:t>
      </w:r>
      <w:r>
        <w:rPr>
          <w:rFonts w:hint="eastAsia"/>
        </w:rPr>
        <w:t>黄石市华新水泥厂旧址</w:t>
      </w:r>
      <w:r>
        <w:rPr>
          <w:rFonts w:hint="eastAsia"/>
          <w:lang w:val="en-US" w:eastAsia="zh-CN"/>
        </w:rPr>
        <w:t>院内（湖北壹玖零柒文化产业发展有限公司二楼会议室）</w:t>
      </w:r>
    </w:p>
    <w:p>
      <w:pPr>
        <w:pStyle w:val="6"/>
        <w:spacing w:before="29" w:line="440" w:lineRule="exact"/>
        <w:ind w:left="0" w:right="18" w:firstLine="480" w:firstLineChars="200"/>
      </w:pPr>
      <w:r>
        <w:rPr>
          <w:rFonts w:hint="eastAsia"/>
        </w:rPr>
        <w:t>5.3投标文件密封要求：投标文件</w:t>
      </w:r>
      <w:r>
        <w:rPr>
          <w:rFonts w:cs="宋体"/>
          <w:spacing w:val="-8"/>
        </w:rPr>
        <w:t>正本</w:t>
      </w:r>
      <w:r>
        <w:rPr>
          <w:rFonts w:hint="eastAsia" w:cs="宋体"/>
          <w:spacing w:val="-8"/>
        </w:rPr>
        <w:t>一</w:t>
      </w:r>
      <w:r>
        <w:rPr>
          <w:rFonts w:cs="宋体"/>
          <w:spacing w:val="-8"/>
        </w:rPr>
        <w:t>份，副本</w:t>
      </w:r>
      <w:r>
        <w:rPr>
          <w:rFonts w:hint="eastAsia" w:cs="宋体"/>
          <w:spacing w:val="-8"/>
        </w:rPr>
        <w:t>二</w:t>
      </w:r>
      <w:r>
        <w:rPr>
          <w:rFonts w:cs="宋体"/>
          <w:spacing w:val="-8"/>
        </w:rPr>
        <w:t>份</w:t>
      </w:r>
      <w:r>
        <w:rPr>
          <w:rFonts w:hint="eastAsia"/>
        </w:rPr>
        <w:t>，正副本分开单独装订，均应采用胶装装订，不得使用活页装订。正副本一个密封封包，封包上应写明招标人名称、项目名称、投标人名称、密封骑缝处加盖投标单位公章。</w:t>
      </w:r>
    </w:p>
    <w:p>
      <w:pPr>
        <w:spacing w:before="36" w:line="440" w:lineRule="exact"/>
        <w:ind w:right="18" w:firstLine="482" w:firstLineChars="200"/>
        <w:rPr>
          <w:rFonts w:ascii="宋体" w:hAnsi="宋体" w:cs="宋体"/>
          <w:b/>
          <w:bCs/>
          <w:sz w:val="24"/>
        </w:rPr>
      </w:pPr>
      <w:r>
        <w:rPr>
          <w:rFonts w:hint="eastAsia" w:ascii="宋体" w:hAnsi="宋体" w:cs="宋体"/>
          <w:b/>
          <w:bCs/>
          <w:sz w:val="24"/>
        </w:rPr>
        <w:t>六、比选办法</w:t>
      </w:r>
    </w:p>
    <w:p>
      <w:pPr>
        <w:spacing w:before="36" w:line="440" w:lineRule="exact"/>
        <w:ind w:right="18" w:firstLine="480" w:firstLineChars="200"/>
        <w:rPr>
          <w:rFonts w:ascii="宋体" w:hAnsi="宋体" w:cs="宋体"/>
          <w:sz w:val="24"/>
        </w:rPr>
      </w:pPr>
      <w:r>
        <w:rPr>
          <w:rFonts w:hint="eastAsia" w:ascii="宋体" w:hAnsi="宋体" w:cs="宋体"/>
          <w:sz w:val="24"/>
        </w:rPr>
        <w:t>本项目采取综合评分法进行评标。</w:t>
      </w:r>
    </w:p>
    <w:p>
      <w:pPr>
        <w:spacing w:before="36" w:line="440" w:lineRule="exact"/>
        <w:ind w:right="18" w:firstLine="482" w:firstLineChars="200"/>
        <w:rPr>
          <w:rFonts w:ascii="宋体" w:hAnsi="宋体" w:cs="宋体"/>
          <w:b/>
          <w:bCs/>
          <w:sz w:val="24"/>
        </w:rPr>
      </w:pPr>
      <w:r>
        <w:rPr>
          <w:rFonts w:hint="eastAsia" w:ascii="宋体" w:hAnsi="宋体" w:cs="宋体"/>
          <w:b/>
          <w:bCs/>
          <w:sz w:val="24"/>
        </w:rPr>
        <w:t>七、发布公告的媒介</w:t>
      </w:r>
    </w:p>
    <w:p>
      <w:pPr>
        <w:spacing w:before="36" w:line="440" w:lineRule="exact"/>
        <w:ind w:right="18" w:firstLine="480" w:firstLineChars="200"/>
        <w:rPr>
          <w:rFonts w:ascii="宋体" w:hAnsi="宋体" w:cs="宋体"/>
          <w:sz w:val="24"/>
        </w:rPr>
      </w:pPr>
      <w:r>
        <w:rPr>
          <w:rFonts w:hint="eastAsia" w:ascii="宋体" w:hAnsi="宋体" w:cs="宋体"/>
          <w:sz w:val="24"/>
        </w:rPr>
        <w:t>本项目招采及结果公告在黄石市文化旅游投资集团有限公司网站上发布。</w:t>
      </w:r>
    </w:p>
    <w:p>
      <w:pPr>
        <w:spacing w:before="36" w:line="440" w:lineRule="exact"/>
        <w:ind w:right="18" w:firstLine="482" w:firstLineChars="200"/>
        <w:rPr>
          <w:rFonts w:ascii="宋体" w:hAnsi="宋体" w:cs="宋体"/>
          <w:b/>
          <w:bCs/>
          <w:sz w:val="24"/>
        </w:rPr>
      </w:pPr>
      <w:r>
        <w:rPr>
          <w:rFonts w:hint="eastAsia" w:ascii="宋体" w:hAnsi="宋体" w:cs="宋体"/>
          <w:b/>
          <w:bCs/>
          <w:sz w:val="24"/>
        </w:rPr>
        <w:t>九、其他事项</w:t>
      </w:r>
    </w:p>
    <w:p>
      <w:pPr>
        <w:spacing w:before="36" w:line="440" w:lineRule="exact"/>
        <w:ind w:right="18" w:firstLine="480" w:firstLineChars="200"/>
        <w:rPr>
          <w:rFonts w:ascii="宋体" w:hAnsi="宋体" w:cs="宋体"/>
          <w:sz w:val="24"/>
        </w:rPr>
      </w:pPr>
      <w:r>
        <w:rPr>
          <w:rFonts w:hint="eastAsia" w:ascii="宋体" w:hAnsi="宋体" w:cs="宋体"/>
          <w:sz w:val="24"/>
        </w:rPr>
        <w:t>9.1各投标人将投标文件送达时，未按要求密封及包装的，直接取消投标资格。</w:t>
      </w:r>
    </w:p>
    <w:p>
      <w:pPr>
        <w:spacing w:before="36" w:line="440" w:lineRule="exact"/>
        <w:ind w:right="18" w:firstLine="480" w:firstLineChars="200"/>
        <w:rPr>
          <w:rFonts w:ascii="宋体" w:hAnsi="宋体" w:cs="宋体"/>
          <w:sz w:val="24"/>
        </w:rPr>
      </w:pPr>
      <w:r>
        <w:rPr>
          <w:rFonts w:hint="eastAsia" w:ascii="宋体" w:hAnsi="宋体" w:cs="宋体"/>
          <w:sz w:val="24"/>
        </w:rPr>
        <w:t>9.2不组织现场查勘，投标人可自行查勘现场。</w:t>
      </w:r>
    </w:p>
    <w:p>
      <w:pPr>
        <w:spacing w:before="36" w:line="440" w:lineRule="exact"/>
        <w:ind w:right="18" w:firstLine="480" w:firstLineChars="200"/>
        <w:rPr>
          <w:rFonts w:ascii="宋体" w:hAnsi="宋体" w:cs="宋体"/>
          <w:b/>
          <w:bCs/>
          <w:sz w:val="24"/>
        </w:rPr>
      </w:pPr>
      <w:r>
        <w:rPr>
          <w:rFonts w:hint="eastAsia" w:ascii="宋体" w:hAnsi="宋体" w:cs="宋体"/>
          <w:sz w:val="24"/>
        </w:rPr>
        <w:t>9.3法定代表人参与投标，需提供法定代表人证明及法定代表人身份证；若为代理人参与投标的，还需提供委托书及代理人身份证复印件。</w:t>
      </w:r>
    </w:p>
    <w:p>
      <w:pPr>
        <w:spacing w:before="36" w:line="440" w:lineRule="exact"/>
        <w:ind w:left="593" w:right="18"/>
        <w:rPr>
          <w:rFonts w:ascii="宋体" w:hAnsi="宋体" w:cs="宋体"/>
          <w:b/>
          <w:bCs/>
          <w:sz w:val="24"/>
        </w:rPr>
      </w:pPr>
      <w:r>
        <w:rPr>
          <w:rFonts w:hint="eastAsia" w:ascii="宋体" w:hAnsi="宋体" w:cs="宋体"/>
          <w:b/>
          <w:bCs/>
          <w:sz w:val="24"/>
        </w:rPr>
        <w:t>十、联系方式</w:t>
      </w:r>
    </w:p>
    <w:p>
      <w:pPr>
        <w:spacing w:line="420" w:lineRule="exact"/>
        <w:ind w:firstLine="480" w:firstLineChars="200"/>
        <w:rPr>
          <w:rFonts w:ascii="宋体" w:hAnsi="宋体" w:cs="宋体"/>
          <w:sz w:val="24"/>
        </w:rPr>
      </w:pPr>
      <w:r>
        <w:rPr>
          <w:rFonts w:hint="eastAsia" w:ascii="宋体" w:hAnsi="宋体" w:cs="宋体"/>
          <w:sz w:val="24"/>
        </w:rPr>
        <w:t>招 标 人(盖章)：</w:t>
      </w:r>
      <w:r>
        <w:rPr>
          <w:rFonts w:hint="eastAsia"/>
          <w:bCs/>
          <w:sz w:val="24"/>
          <w:szCs w:val="24"/>
          <w:highlight w:val="none"/>
        </w:rPr>
        <w:t xml:space="preserve">湖北壹玖零柒文化产业发展有限公司 </w:t>
      </w:r>
      <w:r>
        <w:rPr>
          <w:rFonts w:hint="eastAsia"/>
          <w:bCs/>
          <w:sz w:val="24"/>
          <w:szCs w:val="24"/>
          <w:highlight w:val="none"/>
          <w:lang w:val="en-US" w:eastAsia="zh-CN"/>
        </w:rPr>
        <w:t xml:space="preserve"> </w:t>
      </w:r>
    </w:p>
    <w:p>
      <w:pPr>
        <w:spacing w:line="420" w:lineRule="exact"/>
        <w:ind w:firstLine="480" w:firstLineChars="200"/>
        <w:rPr>
          <w:rFonts w:hint="eastAsia" w:ascii="宋体" w:hAnsi="宋体" w:cs="宋体"/>
          <w:sz w:val="24"/>
          <w:lang w:val="en-US" w:eastAsia="zh-CN"/>
        </w:rPr>
      </w:pPr>
      <w:r>
        <w:rPr>
          <w:rFonts w:hint="eastAsia" w:ascii="宋体" w:hAnsi="宋体" w:cs="宋体"/>
          <w:sz w:val="24"/>
        </w:rPr>
        <w:t>联 系 人：</w:t>
      </w:r>
      <w:r>
        <w:rPr>
          <w:rFonts w:hint="eastAsia" w:ascii="宋体" w:hAnsi="宋体" w:cs="宋体"/>
          <w:sz w:val="24"/>
          <w:lang w:val="en-US" w:eastAsia="zh-CN"/>
        </w:rPr>
        <w:t>张莹</w:t>
      </w:r>
    </w:p>
    <w:p>
      <w:pPr>
        <w:spacing w:line="420" w:lineRule="exact"/>
        <w:ind w:firstLine="480" w:firstLineChars="200"/>
        <w:rPr>
          <w:rFonts w:hint="eastAsia" w:ascii="宋体" w:hAnsi="宋体" w:cs="宋体"/>
          <w:sz w:val="24"/>
          <w:lang w:val="en-US" w:eastAsia="zh-CN"/>
        </w:rPr>
      </w:pPr>
      <w:r>
        <w:rPr>
          <w:rFonts w:hint="eastAsia" w:ascii="宋体" w:hAnsi="宋体" w:cs="宋体"/>
          <w:sz w:val="24"/>
        </w:rPr>
        <w:t>电 话：</w:t>
      </w:r>
      <w:r>
        <w:rPr>
          <w:rFonts w:hint="eastAsia" w:ascii="宋体" w:hAnsi="宋体" w:cs="宋体"/>
          <w:sz w:val="24"/>
          <w:lang w:val="en-US" w:eastAsia="zh-CN"/>
        </w:rPr>
        <w:t>13872075168</w:t>
      </w:r>
    </w:p>
    <w:p>
      <w:pPr>
        <w:spacing w:line="420" w:lineRule="exact"/>
        <w:ind w:firstLine="480" w:firstLineChars="200"/>
        <w:rPr>
          <w:rFonts w:ascii="宋体" w:hAnsi="宋体" w:cs="宋体"/>
          <w:sz w:val="24"/>
        </w:rPr>
      </w:pPr>
      <w:r>
        <w:rPr>
          <w:rFonts w:hint="eastAsia" w:ascii="宋体" w:hAnsi="宋体" w:cs="宋体"/>
          <w:sz w:val="24"/>
        </w:rPr>
        <w:t xml:space="preserve">地 址： </w:t>
      </w:r>
      <w:r>
        <w:rPr>
          <w:rFonts w:hint="eastAsia"/>
        </w:rPr>
        <w:t>黄石市华新水泥厂旧址</w:t>
      </w:r>
    </w:p>
    <w:p>
      <w:pPr>
        <w:pStyle w:val="6"/>
        <w:spacing w:before="29" w:line="440" w:lineRule="exact"/>
        <w:ind w:left="0" w:right="18"/>
        <w:rPr>
          <w:rFonts w:hint="eastAsia"/>
          <w:highlight w:val="none"/>
          <w:lang w:val="en-US" w:eastAsia="zh-CN"/>
        </w:rPr>
      </w:pPr>
      <w:bookmarkStart w:id="0" w:name="_GoBack"/>
      <w:r>
        <w:rPr>
          <w:rFonts w:hint="eastAsia"/>
          <w:highlight w:val="none"/>
          <w:lang w:val="en-US" w:eastAsia="zh-CN"/>
        </w:rPr>
        <w:t>附件一：投标报价表</w:t>
      </w:r>
    </w:p>
    <w:bookmarkEnd w:id="0"/>
    <w:p>
      <w:pPr>
        <w:pStyle w:val="6"/>
        <w:spacing w:before="29" w:line="440" w:lineRule="exact"/>
        <w:ind w:left="0" w:right="18"/>
        <w:rPr>
          <w:rFonts w:hint="eastAsia"/>
          <w:highlight w:val="none"/>
          <w:lang w:val="en-US" w:eastAsia="zh-CN"/>
        </w:rPr>
      </w:pPr>
      <w:r>
        <w:rPr>
          <w:rFonts w:hint="eastAsia"/>
          <w:highlight w:val="none"/>
          <w:lang w:val="en-US" w:eastAsia="zh-CN"/>
        </w:rPr>
        <w:t>附件二：评审标准</w:t>
      </w:r>
    </w:p>
    <w:p>
      <w:pPr>
        <w:spacing w:before="36" w:line="440" w:lineRule="exact"/>
        <w:ind w:right="18"/>
        <w:rPr>
          <w:rFonts w:hint="eastAsia" w:ascii="宋体" w:hAnsi="宋体" w:eastAsia="宋体" w:cs="Times New Roman"/>
          <w:kern w:val="2"/>
          <w:sz w:val="24"/>
          <w:szCs w:val="24"/>
          <w:highlight w:val="none"/>
          <w:lang w:val="en-US" w:eastAsia="zh-CN" w:bidi="ar-SA"/>
        </w:rPr>
      </w:pPr>
      <w:r>
        <w:rPr>
          <w:rFonts w:hint="eastAsia" w:ascii="宋体" w:hAnsi="宋体" w:eastAsia="宋体" w:cs="Times New Roman"/>
          <w:kern w:val="2"/>
          <w:sz w:val="24"/>
          <w:szCs w:val="24"/>
          <w:highlight w:val="none"/>
          <w:lang w:val="en-US" w:eastAsia="zh-CN" w:bidi="ar-SA"/>
        </w:rPr>
        <w:t>附件三：报名表</w:t>
      </w:r>
    </w:p>
    <w:p>
      <w:pPr>
        <w:spacing w:before="36" w:line="440" w:lineRule="exact"/>
        <w:ind w:right="18" w:firstLine="482" w:firstLineChars="200"/>
        <w:rPr>
          <w:rFonts w:hint="eastAsia" w:ascii="宋体" w:hAnsi="宋体" w:eastAsia="宋体" w:cs="宋体"/>
          <w:b/>
          <w:bCs/>
          <w:sz w:val="24"/>
          <w:lang w:val="en-US" w:eastAsia="zh-CN"/>
        </w:rPr>
      </w:pPr>
    </w:p>
    <w:p>
      <w:pPr>
        <w:spacing w:before="36" w:line="440" w:lineRule="exact"/>
        <w:ind w:right="18" w:firstLine="482" w:firstLineChars="200"/>
        <w:rPr>
          <w:rFonts w:hint="eastAsia" w:ascii="宋体" w:hAnsi="宋体" w:eastAsia="宋体" w:cs="宋体"/>
          <w:b/>
          <w:bCs/>
          <w:sz w:val="24"/>
        </w:rPr>
      </w:pPr>
      <w:r>
        <w:rPr>
          <w:rFonts w:hint="eastAsia" w:ascii="宋体" w:hAnsi="宋体" w:eastAsia="宋体" w:cs="宋体"/>
          <w:b/>
          <w:bCs/>
          <w:sz w:val="24"/>
          <w:lang w:val="en-US" w:eastAsia="zh-CN"/>
        </w:rPr>
        <w:t>附件一、投标文件主要包括下列内容：</w:t>
      </w:r>
    </w:p>
    <w:p>
      <w:pPr>
        <w:pStyle w:val="6"/>
        <w:spacing w:before="29" w:line="440" w:lineRule="exact"/>
        <w:ind w:left="0" w:right="18"/>
        <w:jc w:val="left"/>
        <w:rPr>
          <w:rFonts w:hint="default" w:ascii="宋体" w:hAnsi="宋体" w:eastAsia="宋体"/>
          <w:b/>
          <w:sz w:val="28"/>
          <w:szCs w:val="28"/>
          <w:lang w:val="en-US" w:eastAsia="zh-CN"/>
        </w:rPr>
      </w:pPr>
      <w:r>
        <w:rPr>
          <w:rFonts w:hint="eastAsia" w:ascii="宋体" w:hAnsi="宋体" w:eastAsia="宋体" w:cs="宋体"/>
          <w:kern w:val="2"/>
          <w:sz w:val="24"/>
          <w:szCs w:val="24"/>
          <w:lang w:val="en-US" w:eastAsia="zh-CN" w:bidi="ar-SA"/>
        </w:rPr>
        <w:t>1. 投标报价一览表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5"/>
        <w:gridCol w:w="1702"/>
        <w:gridCol w:w="1702"/>
        <w:gridCol w:w="1706"/>
        <w:gridCol w:w="1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1857" w:type="dxa"/>
            <w:noWrap w:val="0"/>
            <w:vAlign w:val="top"/>
          </w:tcPr>
          <w:p>
            <w:pPr>
              <w:pStyle w:val="26"/>
              <w:keepNext w:val="0"/>
              <w:keepLines w:val="0"/>
              <w:suppressLineNumbers w:val="0"/>
              <w:spacing w:before="0" w:beforeAutospacing="0" w:afterAutospacing="0"/>
              <w:ind w:left="0" w:right="0"/>
              <w:jc w:val="center"/>
              <w:rPr>
                <w:rFonts w:hint="eastAsia" w:eastAsia="宋体"/>
                <w:szCs w:val="20"/>
                <w:vertAlign w:val="baseline"/>
                <w:lang w:val="en-US" w:eastAsia="zh-CN"/>
              </w:rPr>
            </w:pPr>
            <w:r>
              <w:rPr>
                <w:rFonts w:hint="eastAsia" w:eastAsia="宋体"/>
                <w:szCs w:val="20"/>
                <w:vertAlign w:val="baseline"/>
                <w:lang w:val="en-US" w:eastAsia="zh-CN"/>
              </w:rPr>
              <w:t>序号</w:t>
            </w:r>
          </w:p>
        </w:tc>
        <w:tc>
          <w:tcPr>
            <w:tcW w:w="1857" w:type="dxa"/>
            <w:noWrap w:val="0"/>
            <w:vAlign w:val="top"/>
          </w:tcPr>
          <w:p>
            <w:pPr>
              <w:keepNext w:val="0"/>
              <w:keepLines w:val="0"/>
              <w:suppressLineNumbers w:val="0"/>
              <w:spacing w:before="0" w:beforeAutospacing="0" w:after="0" w:afterAutospacing="0"/>
              <w:ind w:left="0" w:right="0"/>
              <w:jc w:val="center"/>
              <w:rPr>
                <w:rFonts w:hint="eastAsia" w:eastAsia="宋体"/>
                <w:vertAlign w:val="baseline"/>
                <w:lang w:val="en-US" w:eastAsia="zh-CN"/>
              </w:rPr>
            </w:pPr>
            <w:r>
              <w:rPr>
                <w:rFonts w:hint="eastAsia"/>
                <w:vertAlign w:val="baseline"/>
                <w:lang w:val="en-US" w:eastAsia="zh-CN"/>
              </w:rPr>
              <w:t>名称</w:t>
            </w:r>
          </w:p>
        </w:tc>
        <w:tc>
          <w:tcPr>
            <w:tcW w:w="1857" w:type="dxa"/>
            <w:noWrap w:val="0"/>
            <w:vAlign w:val="top"/>
          </w:tcPr>
          <w:p>
            <w:pPr>
              <w:keepNext w:val="0"/>
              <w:keepLines w:val="0"/>
              <w:suppressLineNumbers w:val="0"/>
              <w:spacing w:before="0" w:beforeAutospacing="0" w:after="0" w:afterAutospacing="0"/>
              <w:ind w:left="0" w:right="0"/>
              <w:jc w:val="center"/>
              <w:rPr>
                <w:rFonts w:hint="eastAsia" w:eastAsia="宋体"/>
                <w:vertAlign w:val="baseline"/>
                <w:lang w:val="en-US" w:eastAsia="zh-CN"/>
              </w:rPr>
            </w:pPr>
            <w:r>
              <w:rPr>
                <w:rFonts w:hint="eastAsia"/>
                <w:vertAlign w:val="baseline"/>
                <w:lang w:val="en-US" w:eastAsia="zh-CN"/>
              </w:rPr>
              <w:t>备注</w:t>
            </w:r>
          </w:p>
        </w:tc>
        <w:tc>
          <w:tcPr>
            <w:tcW w:w="1858" w:type="dxa"/>
            <w:noWrap w:val="0"/>
            <w:vAlign w:val="top"/>
          </w:tcPr>
          <w:p>
            <w:pPr>
              <w:pStyle w:val="26"/>
              <w:keepNext w:val="0"/>
              <w:keepLines w:val="0"/>
              <w:suppressLineNumbers w:val="0"/>
              <w:spacing w:before="0" w:beforeAutospacing="0" w:afterAutospacing="0"/>
              <w:ind w:left="0" w:right="0"/>
              <w:jc w:val="center"/>
              <w:rPr>
                <w:rFonts w:hint="default" w:eastAsia="宋体"/>
                <w:szCs w:val="20"/>
                <w:vertAlign w:val="baseline"/>
                <w:lang w:val="en-US" w:eastAsia="zh-CN"/>
              </w:rPr>
            </w:pPr>
            <w:r>
              <w:rPr>
                <w:rFonts w:hint="eastAsia" w:eastAsia="宋体"/>
                <w:szCs w:val="20"/>
                <w:vertAlign w:val="baseline"/>
                <w:lang w:val="en-US" w:eastAsia="zh-CN"/>
              </w:rPr>
              <w:t>数量</w:t>
            </w:r>
          </w:p>
        </w:tc>
        <w:tc>
          <w:tcPr>
            <w:tcW w:w="1858" w:type="dxa"/>
            <w:noWrap w:val="0"/>
            <w:vAlign w:val="top"/>
          </w:tcPr>
          <w:p>
            <w:pPr>
              <w:pStyle w:val="26"/>
              <w:keepNext w:val="0"/>
              <w:keepLines w:val="0"/>
              <w:suppressLineNumbers w:val="0"/>
              <w:spacing w:before="0" w:beforeAutospacing="0" w:afterAutospacing="0"/>
              <w:ind w:left="0" w:right="0"/>
              <w:jc w:val="center"/>
              <w:rPr>
                <w:rFonts w:hint="eastAsia" w:eastAsia="宋体"/>
                <w:szCs w:val="20"/>
                <w:vertAlign w:val="baseline"/>
                <w:lang w:val="en-US" w:eastAsia="zh-CN"/>
              </w:rPr>
            </w:pPr>
            <w:r>
              <w:rPr>
                <w:rFonts w:hint="eastAsia" w:eastAsia="宋体"/>
                <w:szCs w:val="20"/>
                <w:vertAlign w:val="baseline"/>
                <w:lang w:val="en-US" w:eastAsia="zh-CN"/>
              </w:rPr>
              <w:t>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7" w:type="dxa"/>
            <w:noWrap w:val="0"/>
            <w:vAlign w:val="center"/>
          </w:tcPr>
          <w:p>
            <w:pPr>
              <w:pStyle w:val="26"/>
              <w:keepNext w:val="0"/>
              <w:keepLines w:val="0"/>
              <w:suppressLineNumbers w:val="0"/>
              <w:spacing w:before="0" w:beforeAutospacing="0" w:afterAutospacing="0"/>
              <w:ind w:left="0" w:right="0"/>
              <w:jc w:val="center"/>
              <w:rPr>
                <w:rFonts w:hint="eastAsia" w:eastAsia="宋体"/>
                <w:szCs w:val="20"/>
                <w:vertAlign w:val="baseline"/>
                <w:lang w:val="en-US" w:eastAsia="zh-CN"/>
              </w:rPr>
            </w:pPr>
            <w:r>
              <w:rPr>
                <w:rFonts w:hint="eastAsia" w:eastAsia="宋体"/>
                <w:szCs w:val="20"/>
                <w:vertAlign w:val="baseline"/>
                <w:lang w:val="en-US" w:eastAsia="zh-CN"/>
              </w:rPr>
              <w:t>1</w:t>
            </w:r>
          </w:p>
        </w:tc>
        <w:tc>
          <w:tcPr>
            <w:tcW w:w="1857" w:type="dxa"/>
            <w:noWrap w:val="0"/>
            <w:vAlign w:val="center"/>
          </w:tcPr>
          <w:p>
            <w:pPr>
              <w:keepNext w:val="0"/>
              <w:keepLines w:val="0"/>
              <w:suppressLineNumbers w:val="0"/>
              <w:spacing w:before="0" w:beforeAutospacing="0" w:after="0" w:afterAutospacing="0"/>
              <w:ind w:left="0" w:right="0"/>
              <w:jc w:val="center"/>
              <w:rPr>
                <w:rFonts w:hint="eastAsia"/>
                <w:vertAlign w:val="baseline"/>
              </w:rPr>
            </w:pPr>
            <w:r>
              <w:rPr>
                <w:rFonts w:hint="eastAsia"/>
              </w:rPr>
              <w:t>双人脱口秀</w:t>
            </w:r>
          </w:p>
        </w:tc>
        <w:tc>
          <w:tcPr>
            <w:tcW w:w="1857" w:type="dxa"/>
            <w:noWrap w:val="0"/>
            <w:vAlign w:val="center"/>
          </w:tcPr>
          <w:p>
            <w:pPr>
              <w:keepNext w:val="0"/>
              <w:keepLines w:val="0"/>
              <w:suppressLineNumbers w:val="0"/>
              <w:spacing w:before="0" w:beforeAutospacing="0" w:after="0" w:afterAutospacing="0"/>
              <w:ind w:left="0" w:right="0"/>
              <w:jc w:val="center"/>
              <w:rPr>
                <w:rFonts w:hint="eastAsia"/>
                <w:vertAlign w:val="baseline"/>
              </w:rPr>
            </w:pPr>
            <w:r>
              <w:rPr>
                <w:rFonts w:hint="eastAsia"/>
              </w:rPr>
              <w:t>双人脱口秀</w:t>
            </w:r>
          </w:p>
        </w:tc>
        <w:tc>
          <w:tcPr>
            <w:tcW w:w="1858" w:type="dxa"/>
            <w:noWrap w:val="0"/>
            <w:vAlign w:val="center"/>
          </w:tcPr>
          <w:p>
            <w:pPr>
              <w:pStyle w:val="26"/>
              <w:keepNext w:val="0"/>
              <w:keepLines w:val="0"/>
              <w:suppressLineNumbers w:val="0"/>
              <w:spacing w:before="0" w:beforeAutospacing="0" w:afterAutospacing="0"/>
              <w:ind w:left="0" w:right="0"/>
              <w:jc w:val="center"/>
              <w:rPr>
                <w:rFonts w:hint="default" w:eastAsia="宋体"/>
                <w:szCs w:val="20"/>
                <w:vertAlign w:val="baseline"/>
                <w:lang w:val="en-US" w:eastAsia="zh-CN"/>
              </w:rPr>
            </w:pPr>
            <w:r>
              <w:rPr>
                <w:rFonts w:hint="eastAsia" w:eastAsia="宋体"/>
                <w:szCs w:val="20"/>
                <w:vertAlign w:val="baseline"/>
                <w:lang w:val="en-US" w:eastAsia="zh-CN"/>
              </w:rPr>
              <w:t>2场</w:t>
            </w:r>
          </w:p>
        </w:tc>
        <w:tc>
          <w:tcPr>
            <w:tcW w:w="1858" w:type="dxa"/>
            <w:noWrap w:val="0"/>
            <w:vAlign w:val="top"/>
          </w:tcPr>
          <w:p>
            <w:pPr>
              <w:pStyle w:val="26"/>
              <w:keepNext w:val="0"/>
              <w:keepLines w:val="0"/>
              <w:suppressLineNumbers w:val="0"/>
              <w:spacing w:before="0" w:beforeAutospacing="0" w:afterAutospacing="0"/>
              <w:ind w:left="0" w:right="0"/>
              <w:jc w:val="center"/>
              <w:rPr>
                <w:rFonts w:hint="eastAsia"/>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7" w:type="dxa"/>
            <w:noWrap w:val="0"/>
            <w:vAlign w:val="center"/>
          </w:tcPr>
          <w:p>
            <w:pPr>
              <w:pStyle w:val="26"/>
              <w:keepNext w:val="0"/>
              <w:keepLines w:val="0"/>
              <w:suppressLineNumbers w:val="0"/>
              <w:spacing w:before="0" w:beforeAutospacing="0" w:afterAutospacing="0"/>
              <w:ind w:left="0" w:right="0"/>
              <w:jc w:val="center"/>
              <w:rPr>
                <w:rFonts w:hint="eastAsia" w:eastAsia="宋体"/>
                <w:szCs w:val="20"/>
                <w:vertAlign w:val="baseline"/>
                <w:lang w:val="en-US" w:eastAsia="zh-CN"/>
              </w:rPr>
            </w:pPr>
            <w:r>
              <w:rPr>
                <w:rFonts w:hint="eastAsia" w:eastAsia="宋体"/>
                <w:szCs w:val="20"/>
                <w:vertAlign w:val="baseline"/>
                <w:lang w:val="en-US" w:eastAsia="zh-CN"/>
              </w:rPr>
              <w:t>2</w:t>
            </w:r>
          </w:p>
        </w:tc>
        <w:tc>
          <w:tcPr>
            <w:tcW w:w="1857" w:type="dxa"/>
            <w:noWrap w:val="0"/>
            <w:vAlign w:val="center"/>
          </w:tcPr>
          <w:p>
            <w:pPr>
              <w:keepNext w:val="0"/>
              <w:keepLines w:val="0"/>
              <w:suppressLineNumbers w:val="0"/>
              <w:spacing w:before="0" w:beforeAutospacing="0" w:after="0" w:afterAutospacing="0"/>
              <w:ind w:left="0" w:right="0"/>
              <w:jc w:val="center"/>
              <w:rPr>
                <w:rFonts w:hint="eastAsia"/>
                <w:vertAlign w:val="baseline"/>
              </w:rPr>
            </w:pPr>
            <w:r>
              <w:rPr>
                <w:rFonts w:hint="eastAsia"/>
              </w:rPr>
              <w:t>二次元地偶团队秀</w:t>
            </w:r>
          </w:p>
        </w:tc>
        <w:tc>
          <w:tcPr>
            <w:tcW w:w="1857" w:type="dxa"/>
            <w:noWrap w:val="0"/>
            <w:vAlign w:val="center"/>
          </w:tcPr>
          <w:p>
            <w:pPr>
              <w:keepNext w:val="0"/>
              <w:keepLines w:val="0"/>
              <w:suppressLineNumbers w:val="0"/>
              <w:spacing w:before="0" w:beforeAutospacing="0" w:after="0" w:afterAutospacing="0"/>
              <w:ind w:left="0" w:right="0"/>
              <w:jc w:val="center"/>
              <w:rPr>
                <w:rFonts w:hint="eastAsia"/>
                <w:vertAlign w:val="baseline"/>
              </w:rPr>
            </w:pPr>
            <w:r>
              <w:rPr>
                <w:rFonts w:hint="eastAsia"/>
              </w:rPr>
              <w:t>知名偶团队秀</w:t>
            </w:r>
          </w:p>
        </w:tc>
        <w:tc>
          <w:tcPr>
            <w:tcW w:w="1858" w:type="dxa"/>
            <w:noWrap w:val="0"/>
            <w:vAlign w:val="center"/>
          </w:tcPr>
          <w:p>
            <w:pPr>
              <w:pStyle w:val="26"/>
              <w:keepNext w:val="0"/>
              <w:keepLines w:val="0"/>
              <w:suppressLineNumbers w:val="0"/>
              <w:spacing w:before="0" w:beforeAutospacing="0" w:afterAutospacing="0"/>
              <w:ind w:left="0" w:right="0"/>
              <w:jc w:val="center"/>
              <w:rPr>
                <w:rFonts w:hint="eastAsia" w:eastAsia="宋体"/>
                <w:szCs w:val="20"/>
                <w:vertAlign w:val="baseline"/>
                <w:lang w:val="en-US" w:eastAsia="zh-CN"/>
              </w:rPr>
            </w:pPr>
            <w:r>
              <w:rPr>
                <w:rFonts w:hint="eastAsia" w:eastAsia="宋体"/>
                <w:szCs w:val="20"/>
                <w:vertAlign w:val="baseline"/>
                <w:lang w:val="en-US" w:eastAsia="zh-CN"/>
              </w:rPr>
              <w:t>2场</w:t>
            </w:r>
          </w:p>
        </w:tc>
        <w:tc>
          <w:tcPr>
            <w:tcW w:w="1858" w:type="dxa"/>
            <w:noWrap w:val="0"/>
            <w:vAlign w:val="top"/>
          </w:tcPr>
          <w:p>
            <w:pPr>
              <w:pStyle w:val="26"/>
              <w:keepNext w:val="0"/>
              <w:keepLines w:val="0"/>
              <w:suppressLineNumbers w:val="0"/>
              <w:spacing w:before="0" w:beforeAutospacing="0" w:afterAutospacing="0"/>
              <w:ind w:left="0" w:right="0"/>
              <w:jc w:val="center"/>
              <w:rPr>
                <w:rFonts w:hint="eastAsia"/>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7" w:type="dxa"/>
            <w:noWrap w:val="0"/>
            <w:vAlign w:val="center"/>
          </w:tcPr>
          <w:p>
            <w:pPr>
              <w:pStyle w:val="26"/>
              <w:keepNext w:val="0"/>
              <w:keepLines w:val="0"/>
              <w:suppressLineNumbers w:val="0"/>
              <w:spacing w:before="0" w:beforeAutospacing="0" w:afterAutospacing="0"/>
              <w:ind w:left="0" w:right="0"/>
              <w:jc w:val="center"/>
              <w:rPr>
                <w:rFonts w:hint="eastAsia" w:eastAsia="宋体"/>
                <w:szCs w:val="20"/>
                <w:vertAlign w:val="baseline"/>
                <w:lang w:val="en-US" w:eastAsia="zh-CN"/>
              </w:rPr>
            </w:pPr>
            <w:r>
              <w:rPr>
                <w:rFonts w:hint="eastAsia" w:eastAsia="宋体"/>
                <w:szCs w:val="20"/>
                <w:vertAlign w:val="baseline"/>
                <w:lang w:val="en-US" w:eastAsia="zh-CN"/>
              </w:rPr>
              <w:t>3</w:t>
            </w:r>
          </w:p>
        </w:tc>
        <w:tc>
          <w:tcPr>
            <w:tcW w:w="1857" w:type="dxa"/>
            <w:noWrap w:val="0"/>
            <w:vAlign w:val="center"/>
          </w:tcPr>
          <w:p>
            <w:pPr>
              <w:keepNext w:val="0"/>
              <w:keepLines w:val="0"/>
              <w:suppressLineNumbers w:val="0"/>
              <w:spacing w:before="0" w:beforeAutospacing="0" w:after="0" w:afterAutospacing="0"/>
              <w:ind w:left="0" w:right="0"/>
              <w:jc w:val="center"/>
              <w:rPr>
                <w:rFonts w:hint="eastAsia"/>
                <w:vertAlign w:val="baseline"/>
              </w:rPr>
            </w:pPr>
            <w:r>
              <w:rPr>
                <w:rFonts w:hint="eastAsia"/>
                <w:vertAlign w:val="baseline"/>
                <w:lang w:val="en-US" w:eastAsia="zh-CN"/>
              </w:rPr>
              <w:t>话剧</w:t>
            </w:r>
          </w:p>
        </w:tc>
        <w:tc>
          <w:tcPr>
            <w:tcW w:w="1857" w:type="dxa"/>
            <w:noWrap w:val="0"/>
            <w:vAlign w:val="center"/>
          </w:tcPr>
          <w:p>
            <w:pPr>
              <w:keepNext w:val="0"/>
              <w:keepLines w:val="0"/>
              <w:suppressLineNumbers w:val="0"/>
              <w:spacing w:before="0" w:beforeAutospacing="0" w:after="0" w:afterAutospacing="0"/>
              <w:ind w:left="0" w:right="0"/>
              <w:jc w:val="center"/>
              <w:rPr>
                <w:rFonts w:hint="eastAsia"/>
                <w:vertAlign w:val="baseline"/>
              </w:rPr>
            </w:pPr>
            <w:r>
              <w:rPr>
                <w:rFonts w:hint="eastAsia"/>
                <w:vertAlign w:val="baseline"/>
              </w:rPr>
              <w:t>亲子剧</w:t>
            </w:r>
          </w:p>
        </w:tc>
        <w:tc>
          <w:tcPr>
            <w:tcW w:w="1858" w:type="dxa"/>
            <w:noWrap w:val="0"/>
            <w:vAlign w:val="center"/>
          </w:tcPr>
          <w:p>
            <w:pPr>
              <w:pStyle w:val="26"/>
              <w:keepNext w:val="0"/>
              <w:keepLines w:val="0"/>
              <w:suppressLineNumbers w:val="0"/>
              <w:spacing w:before="0" w:beforeAutospacing="0" w:afterAutospacing="0"/>
              <w:ind w:left="0" w:right="0"/>
              <w:jc w:val="center"/>
              <w:rPr>
                <w:rFonts w:hint="eastAsia" w:eastAsia="宋体"/>
                <w:szCs w:val="20"/>
                <w:vertAlign w:val="baseline"/>
                <w:lang w:val="en-US" w:eastAsia="zh-CN"/>
              </w:rPr>
            </w:pPr>
            <w:r>
              <w:rPr>
                <w:rFonts w:hint="eastAsia" w:eastAsia="宋体"/>
                <w:szCs w:val="20"/>
                <w:vertAlign w:val="baseline"/>
                <w:lang w:val="en-US" w:eastAsia="zh-CN"/>
              </w:rPr>
              <w:t>1场</w:t>
            </w:r>
          </w:p>
        </w:tc>
        <w:tc>
          <w:tcPr>
            <w:tcW w:w="1858" w:type="dxa"/>
            <w:noWrap w:val="0"/>
            <w:vAlign w:val="top"/>
          </w:tcPr>
          <w:p>
            <w:pPr>
              <w:pStyle w:val="26"/>
              <w:keepNext w:val="0"/>
              <w:keepLines w:val="0"/>
              <w:suppressLineNumbers w:val="0"/>
              <w:spacing w:before="0" w:beforeAutospacing="0" w:afterAutospacing="0"/>
              <w:ind w:left="0" w:right="0"/>
              <w:jc w:val="center"/>
              <w:rPr>
                <w:rFonts w:hint="eastAsia"/>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7" w:type="dxa"/>
            <w:noWrap w:val="0"/>
            <w:vAlign w:val="center"/>
          </w:tcPr>
          <w:p>
            <w:pPr>
              <w:pStyle w:val="26"/>
              <w:keepNext w:val="0"/>
              <w:keepLines w:val="0"/>
              <w:suppressLineNumbers w:val="0"/>
              <w:spacing w:before="0" w:beforeAutospacing="0" w:afterAutospacing="0"/>
              <w:ind w:left="0" w:right="0"/>
              <w:jc w:val="center"/>
              <w:rPr>
                <w:rFonts w:hint="eastAsia" w:eastAsia="宋体"/>
                <w:szCs w:val="20"/>
                <w:vertAlign w:val="baseline"/>
                <w:lang w:val="en-US" w:eastAsia="zh-CN"/>
              </w:rPr>
            </w:pPr>
            <w:r>
              <w:rPr>
                <w:rFonts w:hint="eastAsia" w:eastAsia="宋体"/>
                <w:szCs w:val="20"/>
                <w:vertAlign w:val="baseline"/>
                <w:lang w:val="en-US" w:eastAsia="zh-CN"/>
              </w:rPr>
              <w:t>4</w:t>
            </w:r>
          </w:p>
        </w:tc>
        <w:tc>
          <w:tcPr>
            <w:tcW w:w="1857" w:type="dxa"/>
            <w:noWrap w:val="0"/>
            <w:vAlign w:val="center"/>
          </w:tcPr>
          <w:p>
            <w:pPr>
              <w:keepNext w:val="0"/>
              <w:keepLines w:val="0"/>
              <w:suppressLineNumbers w:val="0"/>
              <w:spacing w:before="0" w:beforeAutospacing="0" w:after="0" w:afterAutospacing="0"/>
              <w:ind w:left="0" w:right="0"/>
              <w:jc w:val="center"/>
              <w:rPr>
                <w:rFonts w:hint="eastAsia"/>
                <w:vertAlign w:val="baseline"/>
              </w:rPr>
            </w:pPr>
            <w:r>
              <w:rPr>
                <w:rFonts w:hint="eastAsia"/>
                <w:vertAlign w:val="baseline"/>
                <w:lang w:val="en-US" w:eastAsia="zh-CN"/>
              </w:rPr>
              <w:t>国潮</w:t>
            </w:r>
            <w:r>
              <w:rPr>
                <w:rFonts w:hint="eastAsia"/>
                <w:vertAlign w:val="baseline"/>
              </w:rPr>
              <w:t>相声</w:t>
            </w:r>
          </w:p>
        </w:tc>
        <w:tc>
          <w:tcPr>
            <w:tcW w:w="1857" w:type="dxa"/>
            <w:noWrap w:val="0"/>
            <w:vAlign w:val="center"/>
          </w:tcPr>
          <w:p>
            <w:pPr>
              <w:keepNext w:val="0"/>
              <w:keepLines w:val="0"/>
              <w:suppressLineNumbers w:val="0"/>
              <w:spacing w:before="0" w:beforeAutospacing="0" w:after="0" w:afterAutospacing="0"/>
              <w:ind w:left="0" w:right="0"/>
              <w:jc w:val="center"/>
              <w:rPr>
                <w:rFonts w:hint="default"/>
                <w:vertAlign w:val="baseline"/>
                <w:lang w:val="en-US"/>
              </w:rPr>
            </w:pPr>
            <w:r>
              <w:rPr>
                <w:rFonts w:hint="eastAsia"/>
              </w:rPr>
              <w:t>知名</w:t>
            </w:r>
            <w:r>
              <w:rPr>
                <w:rFonts w:hint="eastAsia"/>
                <w:lang w:val="en-US" w:eastAsia="zh-CN"/>
              </w:rPr>
              <w:t>相声团队</w:t>
            </w:r>
          </w:p>
        </w:tc>
        <w:tc>
          <w:tcPr>
            <w:tcW w:w="1858" w:type="dxa"/>
            <w:noWrap w:val="0"/>
            <w:vAlign w:val="center"/>
          </w:tcPr>
          <w:p>
            <w:pPr>
              <w:pStyle w:val="26"/>
              <w:keepNext w:val="0"/>
              <w:keepLines w:val="0"/>
              <w:suppressLineNumbers w:val="0"/>
              <w:spacing w:before="0" w:beforeAutospacing="0" w:afterAutospacing="0"/>
              <w:ind w:left="0" w:right="0"/>
              <w:jc w:val="center"/>
              <w:rPr>
                <w:rFonts w:hint="eastAsia" w:eastAsia="宋体"/>
                <w:szCs w:val="20"/>
                <w:vertAlign w:val="baseline"/>
                <w:lang w:val="en-US" w:eastAsia="zh-CN"/>
              </w:rPr>
            </w:pPr>
            <w:r>
              <w:rPr>
                <w:rFonts w:hint="eastAsia" w:eastAsia="宋体"/>
                <w:szCs w:val="20"/>
                <w:vertAlign w:val="baseline"/>
                <w:lang w:val="en-US" w:eastAsia="zh-CN"/>
              </w:rPr>
              <w:t>2场</w:t>
            </w:r>
          </w:p>
        </w:tc>
        <w:tc>
          <w:tcPr>
            <w:tcW w:w="1858" w:type="dxa"/>
            <w:noWrap w:val="0"/>
            <w:vAlign w:val="top"/>
          </w:tcPr>
          <w:p>
            <w:pPr>
              <w:pStyle w:val="26"/>
              <w:keepNext w:val="0"/>
              <w:keepLines w:val="0"/>
              <w:suppressLineNumbers w:val="0"/>
              <w:spacing w:before="0" w:beforeAutospacing="0" w:afterAutospacing="0"/>
              <w:ind w:left="0" w:right="0"/>
              <w:jc w:val="both"/>
              <w:rPr>
                <w:rFonts w:hint="eastAsia"/>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7" w:type="dxa"/>
            <w:noWrap w:val="0"/>
            <w:vAlign w:val="center"/>
          </w:tcPr>
          <w:p>
            <w:pPr>
              <w:pStyle w:val="26"/>
              <w:keepNext w:val="0"/>
              <w:keepLines w:val="0"/>
              <w:suppressLineNumbers w:val="0"/>
              <w:spacing w:before="0" w:beforeAutospacing="0" w:afterAutospacing="0"/>
              <w:ind w:left="0" w:right="0"/>
              <w:jc w:val="center"/>
              <w:rPr>
                <w:rFonts w:hint="default" w:eastAsia="宋体"/>
                <w:szCs w:val="20"/>
                <w:vertAlign w:val="baseline"/>
                <w:lang w:val="en-US" w:eastAsia="zh-CN"/>
              </w:rPr>
            </w:pPr>
          </w:p>
        </w:tc>
        <w:tc>
          <w:tcPr>
            <w:tcW w:w="1857" w:type="dxa"/>
            <w:noWrap w:val="0"/>
            <w:vAlign w:val="center"/>
          </w:tcPr>
          <w:p>
            <w:pPr>
              <w:keepNext w:val="0"/>
              <w:keepLines w:val="0"/>
              <w:suppressLineNumbers w:val="0"/>
              <w:spacing w:before="0" w:beforeAutospacing="0" w:after="0" w:afterAutospacing="0"/>
              <w:ind w:left="0" w:right="0"/>
              <w:jc w:val="center"/>
              <w:rPr>
                <w:rFonts w:hint="eastAsia"/>
              </w:rPr>
            </w:pPr>
          </w:p>
        </w:tc>
        <w:tc>
          <w:tcPr>
            <w:tcW w:w="1857" w:type="dxa"/>
            <w:noWrap w:val="0"/>
            <w:vAlign w:val="center"/>
          </w:tcPr>
          <w:p>
            <w:pPr>
              <w:keepNext w:val="0"/>
              <w:keepLines w:val="0"/>
              <w:suppressLineNumbers w:val="0"/>
              <w:spacing w:before="0" w:beforeAutospacing="0" w:after="0" w:afterAutospacing="0"/>
              <w:ind w:left="0" w:right="0"/>
              <w:jc w:val="center"/>
              <w:rPr>
                <w:rFonts w:hint="eastAsia"/>
              </w:rPr>
            </w:pPr>
          </w:p>
        </w:tc>
        <w:tc>
          <w:tcPr>
            <w:tcW w:w="1858" w:type="dxa"/>
            <w:noWrap w:val="0"/>
            <w:vAlign w:val="center"/>
          </w:tcPr>
          <w:p>
            <w:pPr>
              <w:pStyle w:val="26"/>
              <w:keepNext w:val="0"/>
              <w:keepLines w:val="0"/>
              <w:suppressLineNumbers w:val="0"/>
              <w:spacing w:before="0" w:beforeAutospacing="0" w:afterAutospacing="0"/>
              <w:ind w:left="0" w:right="0"/>
              <w:jc w:val="center"/>
              <w:rPr>
                <w:rFonts w:hint="eastAsia" w:eastAsia="宋体"/>
                <w:szCs w:val="20"/>
                <w:vertAlign w:val="baseline"/>
                <w:lang w:val="en-US" w:eastAsia="zh-CN"/>
              </w:rPr>
            </w:pPr>
          </w:p>
        </w:tc>
        <w:tc>
          <w:tcPr>
            <w:tcW w:w="1858" w:type="dxa"/>
            <w:noWrap w:val="0"/>
            <w:vAlign w:val="top"/>
          </w:tcPr>
          <w:p>
            <w:pPr>
              <w:pStyle w:val="26"/>
              <w:keepNext w:val="0"/>
              <w:keepLines w:val="0"/>
              <w:suppressLineNumbers w:val="0"/>
              <w:spacing w:before="0" w:beforeAutospacing="0" w:afterAutospacing="0"/>
              <w:ind w:left="0" w:right="0"/>
              <w:jc w:val="both"/>
              <w:rPr>
                <w:rFonts w:hint="eastAsia"/>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7" w:type="dxa"/>
            <w:noWrap w:val="0"/>
            <w:vAlign w:val="center"/>
          </w:tcPr>
          <w:p>
            <w:pPr>
              <w:pStyle w:val="26"/>
              <w:keepNext w:val="0"/>
              <w:keepLines w:val="0"/>
              <w:suppressLineNumbers w:val="0"/>
              <w:spacing w:before="0" w:beforeAutospacing="0" w:afterAutospacing="0"/>
              <w:ind w:left="0" w:right="0"/>
              <w:jc w:val="center"/>
              <w:rPr>
                <w:rFonts w:hint="default" w:eastAsia="宋体"/>
                <w:szCs w:val="20"/>
                <w:vertAlign w:val="baseline"/>
                <w:lang w:val="en-US" w:eastAsia="zh-CN"/>
              </w:rPr>
            </w:pPr>
          </w:p>
        </w:tc>
        <w:tc>
          <w:tcPr>
            <w:tcW w:w="1857" w:type="dxa"/>
            <w:noWrap w:val="0"/>
            <w:vAlign w:val="center"/>
          </w:tcPr>
          <w:p>
            <w:pPr>
              <w:keepNext w:val="0"/>
              <w:keepLines w:val="0"/>
              <w:suppressLineNumbers w:val="0"/>
              <w:spacing w:before="0" w:beforeAutospacing="0" w:after="0" w:afterAutospacing="0"/>
              <w:ind w:left="0" w:right="0"/>
              <w:jc w:val="center"/>
              <w:rPr>
                <w:rFonts w:hint="eastAsia"/>
              </w:rPr>
            </w:pPr>
          </w:p>
        </w:tc>
        <w:tc>
          <w:tcPr>
            <w:tcW w:w="1857" w:type="dxa"/>
            <w:noWrap w:val="0"/>
            <w:vAlign w:val="center"/>
          </w:tcPr>
          <w:p>
            <w:pPr>
              <w:keepNext w:val="0"/>
              <w:keepLines w:val="0"/>
              <w:suppressLineNumbers w:val="0"/>
              <w:spacing w:before="0" w:beforeAutospacing="0" w:after="0" w:afterAutospacing="0"/>
              <w:ind w:left="0" w:right="0"/>
              <w:jc w:val="center"/>
              <w:rPr>
                <w:rFonts w:hint="eastAsia"/>
              </w:rPr>
            </w:pPr>
          </w:p>
        </w:tc>
        <w:tc>
          <w:tcPr>
            <w:tcW w:w="1858" w:type="dxa"/>
            <w:noWrap w:val="0"/>
            <w:vAlign w:val="center"/>
          </w:tcPr>
          <w:p>
            <w:pPr>
              <w:pStyle w:val="26"/>
              <w:keepNext w:val="0"/>
              <w:keepLines w:val="0"/>
              <w:suppressLineNumbers w:val="0"/>
              <w:spacing w:before="0" w:beforeAutospacing="0" w:afterAutospacing="0"/>
              <w:ind w:left="0" w:right="0"/>
              <w:jc w:val="center"/>
              <w:rPr>
                <w:rFonts w:hint="eastAsia" w:eastAsia="宋体"/>
                <w:szCs w:val="20"/>
                <w:vertAlign w:val="baseline"/>
                <w:lang w:val="en-US" w:eastAsia="zh-CN"/>
              </w:rPr>
            </w:pPr>
          </w:p>
        </w:tc>
        <w:tc>
          <w:tcPr>
            <w:tcW w:w="1858" w:type="dxa"/>
            <w:noWrap w:val="0"/>
            <w:vAlign w:val="top"/>
          </w:tcPr>
          <w:p>
            <w:pPr>
              <w:pStyle w:val="26"/>
              <w:keepNext w:val="0"/>
              <w:keepLines w:val="0"/>
              <w:suppressLineNumbers w:val="0"/>
              <w:spacing w:before="0" w:beforeAutospacing="0" w:afterAutospacing="0"/>
              <w:ind w:left="0" w:right="0"/>
              <w:jc w:val="both"/>
              <w:rPr>
                <w:rFonts w:hint="eastAsia"/>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7" w:type="dxa"/>
            <w:noWrap w:val="0"/>
            <w:vAlign w:val="center"/>
          </w:tcPr>
          <w:p>
            <w:pPr>
              <w:pStyle w:val="26"/>
              <w:keepNext w:val="0"/>
              <w:keepLines w:val="0"/>
              <w:suppressLineNumbers w:val="0"/>
              <w:spacing w:before="0" w:beforeAutospacing="0" w:afterAutospacing="0"/>
              <w:ind w:left="0" w:right="0"/>
              <w:jc w:val="center"/>
              <w:rPr>
                <w:rFonts w:hint="default" w:eastAsia="宋体"/>
                <w:szCs w:val="20"/>
                <w:vertAlign w:val="baseline"/>
                <w:lang w:val="en-US" w:eastAsia="zh-CN"/>
              </w:rPr>
            </w:pPr>
          </w:p>
        </w:tc>
        <w:tc>
          <w:tcPr>
            <w:tcW w:w="1857" w:type="dxa"/>
            <w:noWrap w:val="0"/>
            <w:vAlign w:val="center"/>
          </w:tcPr>
          <w:p>
            <w:pPr>
              <w:keepNext w:val="0"/>
              <w:keepLines w:val="0"/>
              <w:suppressLineNumbers w:val="0"/>
              <w:spacing w:before="0" w:beforeAutospacing="0" w:after="0" w:afterAutospacing="0"/>
              <w:ind w:left="0" w:right="0"/>
              <w:jc w:val="center"/>
              <w:rPr>
                <w:rFonts w:hint="eastAsia"/>
              </w:rPr>
            </w:pPr>
          </w:p>
        </w:tc>
        <w:tc>
          <w:tcPr>
            <w:tcW w:w="1857" w:type="dxa"/>
            <w:noWrap w:val="0"/>
            <w:vAlign w:val="center"/>
          </w:tcPr>
          <w:p>
            <w:pPr>
              <w:keepNext w:val="0"/>
              <w:keepLines w:val="0"/>
              <w:suppressLineNumbers w:val="0"/>
              <w:spacing w:before="0" w:beforeAutospacing="0" w:after="0" w:afterAutospacing="0"/>
              <w:ind w:left="0" w:right="0"/>
              <w:jc w:val="center"/>
              <w:rPr>
                <w:rFonts w:hint="eastAsia"/>
              </w:rPr>
            </w:pPr>
          </w:p>
        </w:tc>
        <w:tc>
          <w:tcPr>
            <w:tcW w:w="1858" w:type="dxa"/>
            <w:noWrap w:val="0"/>
            <w:vAlign w:val="center"/>
          </w:tcPr>
          <w:p>
            <w:pPr>
              <w:pStyle w:val="26"/>
              <w:keepNext w:val="0"/>
              <w:keepLines w:val="0"/>
              <w:suppressLineNumbers w:val="0"/>
              <w:spacing w:before="0" w:beforeAutospacing="0" w:afterAutospacing="0"/>
              <w:ind w:left="0" w:right="0"/>
              <w:jc w:val="center"/>
              <w:rPr>
                <w:rFonts w:hint="eastAsia" w:eastAsia="宋体"/>
                <w:szCs w:val="20"/>
                <w:vertAlign w:val="baseline"/>
                <w:lang w:val="en-US" w:eastAsia="zh-CN"/>
              </w:rPr>
            </w:pPr>
          </w:p>
        </w:tc>
        <w:tc>
          <w:tcPr>
            <w:tcW w:w="1858" w:type="dxa"/>
            <w:noWrap w:val="0"/>
            <w:vAlign w:val="top"/>
          </w:tcPr>
          <w:p>
            <w:pPr>
              <w:pStyle w:val="26"/>
              <w:keepNext w:val="0"/>
              <w:keepLines w:val="0"/>
              <w:suppressLineNumbers w:val="0"/>
              <w:spacing w:before="0" w:beforeAutospacing="0" w:afterAutospacing="0"/>
              <w:ind w:left="0" w:right="0"/>
              <w:jc w:val="both"/>
              <w:rPr>
                <w:rFonts w:hint="eastAsia"/>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57" w:type="dxa"/>
            <w:noWrap w:val="0"/>
            <w:vAlign w:val="center"/>
          </w:tcPr>
          <w:p>
            <w:pPr>
              <w:pStyle w:val="26"/>
              <w:keepNext w:val="0"/>
              <w:keepLines w:val="0"/>
              <w:suppressLineNumbers w:val="0"/>
              <w:spacing w:before="0" w:beforeAutospacing="0" w:afterAutospacing="0"/>
              <w:ind w:left="0" w:right="0"/>
              <w:jc w:val="center"/>
              <w:rPr>
                <w:rFonts w:hint="default" w:eastAsia="宋体"/>
                <w:szCs w:val="20"/>
                <w:vertAlign w:val="baseline"/>
                <w:lang w:val="en-US" w:eastAsia="zh-CN"/>
              </w:rPr>
            </w:pPr>
          </w:p>
        </w:tc>
        <w:tc>
          <w:tcPr>
            <w:tcW w:w="1857" w:type="dxa"/>
            <w:noWrap w:val="0"/>
            <w:vAlign w:val="center"/>
          </w:tcPr>
          <w:p>
            <w:pPr>
              <w:keepNext w:val="0"/>
              <w:keepLines w:val="0"/>
              <w:suppressLineNumbers w:val="0"/>
              <w:spacing w:before="0" w:beforeAutospacing="0" w:after="0" w:afterAutospacing="0"/>
              <w:ind w:left="0" w:right="0"/>
              <w:jc w:val="center"/>
              <w:rPr>
                <w:rFonts w:hint="eastAsia"/>
              </w:rPr>
            </w:pPr>
          </w:p>
        </w:tc>
        <w:tc>
          <w:tcPr>
            <w:tcW w:w="1857" w:type="dxa"/>
            <w:noWrap w:val="0"/>
            <w:vAlign w:val="center"/>
          </w:tcPr>
          <w:p>
            <w:pPr>
              <w:keepNext w:val="0"/>
              <w:keepLines w:val="0"/>
              <w:suppressLineNumbers w:val="0"/>
              <w:spacing w:before="0" w:beforeAutospacing="0" w:after="0" w:afterAutospacing="0"/>
              <w:ind w:left="0" w:right="0"/>
              <w:jc w:val="center"/>
              <w:rPr>
                <w:rFonts w:hint="eastAsia"/>
              </w:rPr>
            </w:pPr>
          </w:p>
        </w:tc>
        <w:tc>
          <w:tcPr>
            <w:tcW w:w="1858" w:type="dxa"/>
            <w:noWrap w:val="0"/>
            <w:vAlign w:val="center"/>
          </w:tcPr>
          <w:p>
            <w:pPr>
              <w:pStyle w:val="26"/>
              <w:keepNext w:val="0"/>
              <w:keepLines w:val="0"/>
              <w:suppressLineNumbers w:val="0"/>
              <w:spacing w:before="0" w:beforeAutospacing="0" w:afterAutospacing="0"/>
              <w:ind w:left="0" w:right="0"/>
              <w:jc w:val="center"/>
              <w:rPr>
                <w:rFonts w:hint="eastAsia" w:eastAsia="宋体"/>
                <w:szCs w:val="20"/>
                <w:vertAlign w:val="baseline"/>
                <w:lang w:val="en-US" w:eastAsia="zh-CN"/>
              </w:rPr>
            </w:pPr>
          </w:p>
        </w:tc>
        <w:tc>
          <w:tcPr>
            <w:tcW w:w="1858" w:type="dxa"/>
            <w:noWrap w:val="0"/>
            <w:vAlign w:val="top"/>
          </w:tcPr>
          <w:p>
            <w:pPr>
              <w:pStyle w:val="26"/>
              <w:keepNext w:val="0"/>
              <w:keepLines w:val="0"/>
              <w:suppressLineNumbers w:val="0"/>
              <w:spacing w:before="0" w:beforeAutospacing="0" w:afterAutospacing="0"/>
              <w:ind w:left="0" w:right="0"/>
              <w:jc w:val="both"/>
              <w:rPr>
                <w:rFonts w:hint="eastAsia"/>
                <w:szCs w:val="20"/>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7" w:type="dxa"/>
            <w:gridSpan w:val="5"/>
            <w:noWrap w:val="0"/>
            <w:vAlign w:val="center"/>
          </w:tcPr>
          <w:p>
            <w:pPr>
              <w:pStyle w:val="26"/>
              <w:keepNext w:val="0"/>
              <w:keepLines w:val="0"/>
              <w:suppressLineNumbers w:val="0"/>
              <w:spacing w:before="0" w:beforeAutospacing="0" w:afterAutospacing="0"/>
              <w:ind w:left="0" w:right="0"/>
              <w:jc w:val="both"/>
              <w:rPr>
                <w:rFonts w:hint="default"/>
                <w:szCs w:val="20"/>
                <w:vertAlign w:val="baseline"/>
                <w:lang w:val="en-US"/>
              </w:rPr>
            </w:pPr>
            <w:r>
              <w:rPr>
                <w:rFonts w:hint="eastAsia" w:eastAsia="宋体"/>
                <w:szCs w:val="20"/>
                <w:vertAlign w:val="baseline"/>
                <w:lang w:val="en-US" w:eastAsia="zh-CN"/>
              </w:rPr>
              <w:t>合计：                        (大写：)</w:t>
            </w:r>
          </w:p>
        </w:tc>
      </w:tr>
    </w:tbl>
    <w:p>
      <w:pPr>
        <w:pStyle w:val="6"/>
        <w:spacing w:before="29" w:line="440" w:lineRule="exact"/>
        <w:ind w:left="0" w:right="18"/>
        <w:jc w:val="both"/>
        <w:rPr>
          <w:rFonts w:hint="eastAsia" w:ascii="宋体" w:hAnsi="宋体" w:eastAsia="宋体" w:cs="Times New Roman"/>
          <w:sz w:val="44"/>
          <w:szCs w:val="44"/>
          <w:lang w:val="en-US" w:eastAsia="zh-CN"/>
        </w:rPr>
      </w:pPr>
    </w:p>
    <w:p>
      <w:pPr>
        <w:spacing w:before="36" w:line="440" w:lineRule="exact"/>
        <w:ind w:right="18" w:firstLine="480" w:firstLineChars="200"/>
        <w:rPr>
          <w:rFonts w:hint="eastAsia" w:ascii="宋体" w:hAnsi="宋体" w:eastAsia="宋体" w:cs="宋体"/>
          <w:sz w:val="24"/>
          <w:highlight w:val="none"/>
        </w:rPr>
      </w:pPr>
      <w:r>
        <w:rPr>
          <w:rFonts w:hint="eastAsia" w:ascii="宋体" w:hAnsi="宋体" w:eastAsia="宋体" w:cs="宋体"/>
          <w:sz w:val="24"/>
          <w:lang w:val="en-US" w:eastAsia="zh-CN"/>
        </w:rPr>
        <w:t>备注：以上报价包含所有演职人员的交通、食宿、活动报批、票务代理等费</w:t>
      </w:r>
      <w:r>
        <w:rPr>
          <w:rFonts w:hint="eastAsia" w:ascii="宋体" w:hAnsi="宋体" w:eastAsia="宋体" w:cs="宋体"/>
          <w:sz w:val="24"/>
          <w:highlight w:val="none"/>
          <w:lang w:val="en-US" w:eastAsia="zh-CN"/>
        </w:rPr>
        <w:t>用，总价为包干价，采购人不再另行支付其他费用。</w:t>
      </w:r>
    </w:p>
    <w:p>
      <w:pPr>
        <w:spacing w:before="36" w:line="440" w:lineRule="exact"/>
        <w:ind w:right="18" w:firstLine="480" w:firstLineChars="200"/>
        <w:rPr>
          <w:rFonts w:hint="default" w:ascii="宋体" w:hAnsi="宋体" w:eastAsia="宋体" w:cs="宋体"/>
          <w:sz w:val="24"/>
          <w:highlight w:val="none"/>
          <w:lang w:val="en-US"/>
        </w:rPr>
      </w:pPr>
      <w:r>
        <w:rPr>
          <w:rFonts w:hint="eastAsia" w:ascii="宋体" w:hAnsi="宋体" w:eastAsia="宋体" w:cs="宋体"/>
          <w:sz w:val="24"/>
          <w:highlight w:val="none"/>
          <w:lang w:val="en-US" w:eastAsia="zh-CN"/>
        </w:rPr>
        <w:t>2.</w:t>
      </w:r>
      <w:r>
        <w:rPr>
          <w:rFonts w:hint="eastAsia" w:ascii="宋体" w:hAnsi="宋体" w:cs="宋体"/>
          <w:sz w:val="24"/>
          <w:highlight w:val="none"/>
          <w:lang w:val="en-US" w:eastAsia="zh-CN"/>
        </w:rPr>
        <w:t>服务</w:t>
      </w:r>
      <w:r>
        <w:rPr>
          <w:rFonts w:hint="eastAsia" w:ascii="宋体" w:hAnsi="宋体" w:eastAsia="宋体" w:cs="宋体"/>
          <w:sz w:val="24"/>
          <w:highlight w:val="none"/>
          <w:lang w:val="en-US" w:eastAsia="zh-CN"/>
        </w:rPr>
        <w:t>方案</w:t>
      </w:r>
      <w:r>
        <w:rPr>
          <w:rFonts w:hint="eastAsia" w:ascii="宋体" w:hAnsi="宋体" w:cs="宋体"/>
          <w:sz w:val="24"/>
          <w:highlight w:val="none"/>
          <w:lang w:val="en-US" w:eastAsia="zh-CN"/>
        </w:rPr>
        <w:t>：（1）、总体方案，（2）、邀请团队</w:t>
      </w:r>
    </w:p>
    <w:p>
      <w:pPr>
        <w:spacing w:before="36" w:line="440" w:lineRule="exact"/>
        <w:ind w:right="18" w:firstLine="480" w:firstLineChars="200"/>
        <w:rPr>
          <w:rFonts w:hint="default" w:ascii="宋体" w:hAnsi="宋体" w:cs="宋体"/>
          <w:sz w:val="24"/>
          <w:highlight w:val="none"/>
          <w:lang w:val="en-US" w:eastAsia="zh-CN"/>
        </w:rPr>
      </w:pPr>
      <w:r>
        <w:rPr>
          <w:rFonts w:hint="eastAsia" w:ascii="宋体" w:hAnsi="宋体" w:cs="宋体"/>
          <w:sz w:val="24"/>
          <w:highlight w:val="none"/>
          <w:lang w:val="en-US" w:eastAsia="zh-CN"/>
        </w:rPr>
        <w:t>3.方案需求</w:t>
      </w:r>
    </w:p>
    <w:p>
      <w:pPr>
        <w:spacing w:before="36" w:line="440" w:lineRule="exact"/>
        <w:ind w:right="18" w:firstLine="480" w:firstLineChars="200"/>
        <w:rPr>
          <w:rFonts w:hint="eastAsia" w:ascii="宋体" w:hAnsi="宋体" w:eastAsia="宋体" w:cs="宋体"/>
          <w:sz w:val="24"/>
          <w:highlight w:val="none"/>
        </w:rPr>
      </w:pPr>
      <w:r>
        <w:rPr>
          <w:rFonts w:hint="eastAsia" w:ascii="宋体" w:hAnsi="宋体" w:cs="宋体"/>
          <w:sz w:val="24"/>
          <w:highlight w:val="none"/>
          <w:lang w:val="en-US" w:eastAsia="zh-CN"/>
        </w:rPr>
        <w:t>（1）、</w:t>
      </w:r>
      <w:r>
        <w:rPr>
          <w:rFonts w:hint="eastAsia" w:ascii="宋体" w:hAnsi="宋体" w:eastAsia="宋体" w:cs="宋体"/>
          <w:sz w:val="24"/>
          <w:highlight w:val="none"/>
          <w:lang w:val="en-US" w:eastAsia="zh-CN"/>
        </w:rPr>
        <w:t>根据招标人要求提供10.1-10.7日期间每天一场文化艺术活动，包括但不限于相声、话剧、脱口秀等文艺表演形式</w:t>
      </w:r>
    </w:p>
    <w:p>
      <w:pPr>
        <w:spacing w:before="36" w:line="440" w:lineRule="exact"/>
        <w:ind w:right="18" w:firstLine="480" w:firstLineChars="200"/>
        <w:rPr>
          <w:rFonts w:hint="eastAsia" w:ascii="宋体" w:hAnsi="宋体" w:eastAsia="宋体" w:cs="宋体"/>
          <w:sz w:val="24"/>
          <w:highlight w:val="none"/>
        </w:rPr>
      </w:pPr>
      <w:r>
        <w:rPr>
          <w:rFonts w:hint="eastAsia" w:ascii="宋体" w:hAnsi="宋体" w:cs="宋体"/>
          <w:sz w:val="24"/>
          <w:highlight w:val="none"/>
          <w:lang w:val="en-US" w:eastAsia="zh-CN"/>
        </w:rPr>
        <w:t>（2）、</w:t>
      </w:r>
      <w:r>
        <w:rPr>
          <w:rFonts w:hint="eastAsia" w:ascii="宋体" w:hAnsi="宋体" w:eastAsia="宋体" w:cs="宋体"/>
          <w:sz w:val="24"/>
          <w:highlight w:val="none"/>
          <w:lang w:val="en-US" w:eastAsia="zh-CN"/>
        </w:rPr>
        <w:t>投标人所提供表演团队和节目，必须具备在省级及以上城市多场表演的经验</w:t>
      </w:r>
    </w:p>
    <w:p>
      <w:pPr>
        <w:spacing w:before="36" w:line="440" w:lineRule="exact"/>
        <w:ind w:right="18" w:firstLine="480" w:firstLineChars="200"/>
        <w:rPr>
          <w:rFonts w:hint="eastAsia" w:ascii="宋体" w:hAnsi="宋体" w:eastAsia="宋体" w:cs="宋体"/>
          <w:sz w:val="24"/>
          <w:highlight w:val="none"/>
        </w:rPr>
      </w:pPr>
      <w:r>
        <w:rPr>
          <w:rFonts w:hint="eastAsia" w:ascii="宋体" w:hAnsi="宋体" w:cs="宋体"/>
          <w:sz w:val="24"/>
          <w:highlight w:val="none"/>
          <w:lang w:val="en-US" w:eastAsia="zh-CN"/>
        </w:rPr>
        <w:t>（3）、</w:t>
      </w:r>
      <w:r>
        <w:rPr>
          <w:rFonts w:hint="eastAsia" w:ascii="宋体" w:hAnsi="宋体" w:eastAsia="宋体" w:cs="宋体"/>
          <w:sz w:val="24"/>
          <w:highlight w:val="none"/>
          <w:lang w:val="en-US" w:eastAsia="zh-CN"/>
        </w:rPr>
        <w:t>投标人必须制定详细节目清单及具体表演内容</w:t>
      </w:r>
    </w:p>
    <w:p>
      <w:pPr>
        <w:spacing w:before="36" w:line="440" w:lineRule="exact"/>
        <w:ind w:right="18" w:firstLine="480" w:firstLineChars="200"/>
        <w:rPr>
          <w:rFonts w:hint="eastAsia" w:ascii="宋体" w:hAnsi="宋体" w:eastAsia="宋体" w:cs="宋体"/>
          <w:sz w:val="24"/>
          <w:highlight w:val="none"/>
        </w:rPr>
      </w:pPr>
      <w:r>
        <w:rPr>
          <w:rFonts w:hint="eastAsia" w:ascii="宋体" w:hAnsi="宋体" w:cs="宋体"/>
          <w:sz w:val="24"/>
          <w:highlight w:val="none"/>
          <w:lang w:val="en-US" w:eastAsia="zh-CN"/>
        </w:rPr>
        <w:t>（4）、</w:t>
      </w:r>
      <w:r>
        <w:rPr>
          <w:rFonts w:hint="eastAsia" w:ascii="宋体" w:hAnsi="宋体" w:eastAsia="宋体" w:cs="宋体"/>
          <w:sz w:val="24"/>
          <w:highlight w:val="none"/>
          <w:lang w:val="en-US" w:eastAsia="zh-CN"/>
        </w:rPr>
        <w:t>投标人中标后必须配合甲方实施售票工作</w:t>
      </w:r>
    </w:p>
    <w:p>
      <w:pPr>
        <w:spacing w:before="36" w:line="440" w:lineRule="exact"/>
        <w:ind w:right="18" w:firstLine="480" w:firstLineChars="200"/>
        <w:rPr>
          <w:rFonts w:hint="eastAsia" w:ascii="宋体" w:hAnsi="宋体" w:eastAsia="宋体" w:cs="宋体"/>
          <w:sz w:val="24"/>
          <w:highlight w:val="none"/>
          <w:lang w:val="en-US" w:eastAsia="zh-CN"/>
        </w:rPr>
      </w:pPr>
      <w:r>
        <w:rPr>
          <w:rFonts w:hint="eastAsia" w:ascii="宋体" w:hAnsi="宋体" w:cs="宋体"/>
          <w:sz w:val="24"/>
          <w:highlight w:val="none"/>
          <w:lang w:val="en-US" w:eastAsia="zh-CN"/>
        </w:rPr>
        <w:t>4</w:t>
      </w:r>
      <w:r>
        <w:rPr>
          <w:rFonts w:hint="eastAsia" w:ascii="宋体" w:hAnsi="宋体" w:eastAsia="宋体" w:cs="宋体"/>
          <w:sz w:val="24"/>
          <w:highlight w:val="none"/>
          <w:lang w:val="en-US" w:eastAsia="zh-CN"/>
        </w:rPr>
        <w:t>.其它能体现企业实力的证明材料</w:t>
      </w:r>
    </w:p>
    <w:p>
      <w:pPr>
        <w:pStyle w:val="6"/>
        <w:spacing w:before="29" w:line="440" w:lineRule="exact"/>
        <w:ind w:left="0" w:right="18"/>
        <w:jc w:val="left"/>
        <w:rPr>
          <w:rFonts w:hint="eastAsia" w:ascii="宋体" w:hAnsi="宋体" w:eastAsia="宋体" w:cs="宋体"/>
          <w:sz w:val="24"/>
          <w:lang w:val="en-US" w:eastAsia="zh-CN"/>
        </w:rPr>
      </w:pPr>
    </w:p>
    <w:p>
      <w:pPr>
        <w:spacing w:before="36" w:line="440" w:lineRule="exact"/>
        <w:ind w:right="18" w:firstLine="480" w:firstLineChars="200"/>
        <w:rPr>
          <w:rFonts w:hint="default" w:ascii="宋体" w:hAnsi="宋体" w:eastAsia="宋体" w:cs="宋体"/>
          <w:sz w:val="24"/>
          <w:lang w:val="en-US" w:eastAsia="zh-CN"/>
        </w:rPr>
      </w:pPr>
    </w:p>
    <w:p>
      <w:pPr>
        <w:spacing w:before="36" w:line="440" w:lineRule="exact"/>
        <w:ind w:right="18" w:firstLine="480" w:firstLineChars="200"/>
        <w:rPr>
          <w:rFonts w:hint="eastAsia" w:ascii="宋体" w:hAnsi="宋体" w:eastAsia="宋体" w:cs="宋体"/>
          <w:sz w:val="24"/>
        </w:rPr>
      </w:pPr>
      <w:r>
        <w:rPr>
          <w:rFonts w:hint="eastAsia" w:ascii="宋体" w:hAnsi="宋体" w:eastAsia="宋体" w:cs="宋体"/>
          <w:sz w:val="24"/>
          <w:lang w:val="en-US" w:eastAsia="zh-CN"/>
        </w:rPr>
        <w:t> </w:t>
      </w:r>
    </w:p>
    <w:p>
      <w:pPr>
        <w:spacing w:before="36" w:line="440" w:lineRule="exact"/>
        <w:ind w:right="18"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 </w:t>
      </w:r>
    </w:p>
    <w:p>
      <w:pPr>
        <w:spacing w:before="36" w:line="440" w:lineRule="exact"/>
        <w:ind w:right="18" w:firstLine="482" w:firstLineChars="200"/>
        <w:rPr>
          <w:rFonts w:hint="eastAsia" w:ascii="宋体" w:hAnsi="宋体" w:eastAsia="宋体" w:cs="宋体"/>
          <w:b/>
          <w:bCs/>
          <w:sz w:val="24"/>
        </w:rPr>
      </w:pPr>
      <w:r>
        <w:rPr>
          <w:rFonts w:hint="eastAsia" w:ascii="宋体" w:hAnsi="宋体" w:eastAsia="宋体" w:cs="宋体"/>
          <w:b/>
          <w:bCs/>
          <w:sz w:val="24"/>
          <w:lang w:val="en-US" w:eastAsia="zh-CN"/>
        </w:rPr>
        <w:t>附件二、评审标准</w:t>
      </w:r>
    </w:p>
    <w:p>
      <w:pPr>
        <w:shd w:val="clear"/>
        <w:spacing w:before="36" w:line="440" w:lineRule="exact"/>
        <w:ind w:right="18" w:firstLine="480" w:firstLineChars="200"/>
        <w:rPr>
          <w:rFonts w:hint="eastAsia" w:ascii="宋体" w:hAnsi="宋体" w:eastAsia="宋体" w:cs="宋体"/>
          <w:sz w:val="24"/>
        </w:rPr>
      </w:pPr>
      <w:r>
        <w:rPr>
          <w:rFonts w:hint="eastAsia" w:ascii="宋体" w:hAnsi="宋体" w:eastAsia="宋体" w:cs="宋体"/>
          <w:sz w:val="24"/>
          <w:lang w:val="en-US" w:eastAsia="zh-CN"/>
        </w:rPr>
        <w:t>本项目满分为100分。其中报价</w:t>
      </w:r>
      <w:r>
        <w:rPr>
          <w:rFonts w:hint="eastAsia" w:ascii="宋体" w:hAnsi="宋体" w:cs="宋体"/>
          <w:sz w:val="24"/>
          <w:lang w:val="en-US" w:eastAsia="zh-CN"/>
        </w:rPr>
        <w:t>40</w:t>
      </w:r>
      <w:r>
        <w:rPr>
          <w:rFonts w:hint="eastAsia" w:ascii="宋体" w:hAnsi="宋体" w:eastAsia="宋体" w:cs="宋体"/>
          <w:sz w:val="24"/>
          <w:lang w:val="en-US" w:eastAsia="zh-CN"/>
        </w:rPr>
        <w:t>分、商务技术部分</w:t>
      </w:r>
      <w:r>
        <w:rPr>
          <w:rFonts w:hint="eastAsia" w:ascii="宋体" w:hAnsi="宋体" w:cs="宋体"/>
          <w:sz w:val="24"/>
          <w:lang w:val="en-US" w:eastAsia="zh-CN"/>
        </w:rPr>
        <w:t>60</w:t>
      </w:r>
      <w:r>
        <w:rPr>
          <w:rFonts w:hint="eastAsia" w:ascii="宋体" w:hAnsi="宋体" w:eastAsia="宋体" w:cs="宋体"/>
          <w:sz w:val="24"/>
          <w:lang w:val="en-US" w:eastAsia="zh-CN"/>
        </w:rPr>
        <w:t>分。</w:t>
      </w:r>
    </w:p>
    <w:tbl>
      <w:tblPr>
        <w:tblStyle w:val="15"/>
        <w:tblW w:w="9317"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906"/>
        <w:gridCol w:w="1240"/>
        <w:gridCol w:w="764"/>
        <w:gridCol w:w="6407"/>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906" w:type="dxa"/>
            <w:tcBorders>
              <w:top w:val="single" w:color="auto" w:sz="8" w:space="0"/>
              <w:left w:val="single" w:color="auto" w:sz="8" w:space="0"/>
              <w:bottom w:val="single" w:color="auto" w:sz="8" w:space="0"/>
              <w:right w:val="single" w:color="auto" w:sz="8" w:space="0"/>
            </w:tcBorders>
            <w:shd w:val="clear" w:color="auto" w:fill="auto"/>
            <w:vAlign w:val="center"/>
          </w:tcPr>
          <w:p>
            <w:pPr>
              <w:shd w:val="clear"/>
              <w:spacing w:before="36" w:line="440" w:lineRule="exact"/>
              <w:ind w:right="18"/>
              <w:jc w:val="both"/>
              <w:rPr>
                <w:rFonts w:hint="eastAsia" w:ascii="宋体" w:hAnsi="宋体" w:eastAsia="宋体" w:cs="宋体"/>
                <w:b/>
                <w:bCs/>
                <w:sz w:val="24"/>
              </w:rPr>
            </w:pPr>
            <w:r>
              <w:rPr>
                <w:rFonts w:hint="eastAsia" w:ascii="宋体" w:hAnsi="宋体" w:eastAsia="宋体" w:cs="宋体"/>
                <w:b/>
                <w:bCs/>
                <w:sz w:val="24"/>
                <w:lang w:val="en-US" w:eastAsia="zh-CN"/>
              </w:rPr>
              <w:t>项目</w:t>
            </w:r>
          </w:p>
        </w:tc>
        <w:tc>
          <w:tcPr>
            <w:tcW w:w="1240" w:type="dxa"/>
            <w:tcBorders>
              <w:top w:val="single" w:color="auto" w:sz="8" w:space="0"/>
              <w:left w:val="single" w:color="auto" w:sz="8" w:space="0"/>
              <w:bottom w:val="single" w:color="auto" w:sz="8" w:space="0"/>
              <w:right w:val="single" w:color="auto" w:sz="8" w:space="0"/>
            </w:tcBorders>
            <w:shd w:val="clear" w:color="auto" w:fill="auto"/>
            <w:vAlign w:val="center"/>
          </w:tcPr>
          <w:p>
            <w:pPr>
              <w:shd w:val="clear"/>
              <w:spacing w:before="36" w:line="440" w:lineRule="exact"/>
              <w:ind w:right="18"/>
              <w:jc w:val="both"/>
              <w:rPr>
                <w:rFonts w:hint="eastAsia" w:ascii="宋体" w:hAnsi="宋体" w:eastAsia="宋体" w:cs="宋体"/>
                <w:b/>
                <w:bCs/>
                <w:sz w:val="24"/>
              </w:rPr>
            </w:pPr>
            <w:r>
              <w:rPr>
                <w:rFonts w:hint="eastAsia" w:ascii="宋体" w:hAnsi="宋体" w:eastAsia="宋体" w:cs="宋体"/>
                <w:b/>
                <w:bCs/>
                <w:sz w:val="24"/>
                <w:lang w:val="en-US" w:eastAsia="zh-CN"/>
              </w:rPr>
              <w:t>评审分项</w:t>
            </w:r>
          </w:p>
        </w:tc>
        <w:tc>
          <w:tcPr>
            <w:tcW w:w="764" w:type="dxa"/>
            <w:tcBorders>
              <w:top w:val="single" w:color="auto" w:sz="8" w:space="0"/>
              <w:left w:val="single" w:color="auto" w:sz="8" w:space="0"/>
              <w:bottom w:val="single" w:color="auto" w:sz="8" w:space="0"/>
              <w:right w:val="single" w:color="auto" w:sz="8" w:space="0"/>
            </w:tcBorders>
            <w:shd w:val="clear" w:color="auto" w:fill="auto"/>
            <w:vAlign w:val="center"/>
          </w:tcPr>
          <w:p>
            <w:pPr>
              <w:shd w:val="clear"/>
              <w:spacing w:before="36" w:line="440" w:lineRule="exact"/>
              <w:ind w:right="18"/>
              <w:jc w:val="both"/>
              <w:rPr>
                <w:rFonts w:hint="eastAsia" w:ascii="宋体" w:hAnsi="宋体" w:eastAsia="宋体" w:cs="宋体"/>
                <w:b/>
                <w:bCs/>
                <w:sz w:val="24"/>
              </w:rPr>
            </w:pPr>
            <w:r>
              <w:rPr>
                <w:rFonts w:hint="eastAsia" w:ascii="宋体" w:hAnsi="宋体" w:eastAsia="宋体" w:cs="宋体"/>
                <w:b/>
                <w:bCs/>
                <w:sz w:val="24"/>
                <w:lang w:val="en-US" w:eastAsia="zh-CN"/>
              </w:rPr>
              <w:t>满分</w:t>
            </w:r>
          </w:p>
        </w:tc>
        <w:tc>
          <w:tcPr>
            <w:tcW w:w="6407" w:type="dxa"/>
            <w:tcBorders>
              <w:top w:val="single" w:color="auto" w:sz="8" w:space="0"/>
              <w:left w:val="single" w:color="auto" w:sz="8" w:space="0"/>
              <w:bottom w:val="single" w:color="auto" w:sz="8" w:space="0"/>
              <w:right w:val="single" w:color="auto" w:sz="8" w:space="0"/>
            </w:tcBorders>
            <w:shd w:val="clear" w:color="auto" w:fill="auto"/>
            <w:vAlign w:val="center"/>
          </w:tcPr>
          <w:p>
            <w:pPr>
              <w:shd w:val="clear"/>
              <w:spacing w:before="36" w:line="440" w:lineRule="exact"/>
              <w:ind w:right="18" w:firstLine="482" w:firstLineChars="200"/>
              <w:jc w:val="center"/>
              <w:rPr>
                <w:rFonts w:hint="eastAsia" w:ascii="宋体" w:hAnsi="宋体" w:eastAsia="宋体" w:cs="宋体"/>
                <w:b/>
                <w:bCs/>
                <w:sz w:val="24"/>
              </w:rPr>
            </w:pPr>
            <w:r>
              <w:rPr>
                <w:rFonts w:hint="eastAsia" w:ascii="宋体" w:hAnsi="宋体" w:eastAsia="宋体" w:cs="宋体"/>
                <w:b/>
                <w:bCs/>
                <w:sz w:val="24"/>
                <w:lang w:val="en-US" w:eastAsia="zh-CN"/>
              </w:rPr>
              <w:t>评审内容及分值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906" w:type="dxa"/>
            <w:tcBorders>
              <w:top w:val="single" w:color="auto" w:sz="8" w:space="0"/>
              <w:left w:val="single" w:color="auto" w:sz="8" w:space="0"/>
              <w:bottom w:val="single" w:color="auto" w:sz="8" w:space="0"/>
              <w:right w:val="single" w:color="auto" w:sz="8" w:space="0"/>
            </w:tcBorders>
            <w:shd w:val="clear" w:color="auto" w:fill="auto"/>
            <w:vAlign w:val="center"/>
          </w:tcPr>
          <w:p>
            <w:pPr>
              <w:shd w:val="clear"/>
              <w:spacing w:before="36" w:line="440" w:lineRule="exact"/>
              <w:ind w:right="18"/>
              <w:jc w:val="center"/>
              <w:rPr>
                <w:rFonts w:hint="eastAsia" w:ascii="宋体" w:hAnsi="宋体" w:eastAsia="宋体" w:cs="宋体"/>
                <w:sz w:val="24"/>
                <w:lang w:val="en-US" w:eastAsia="zh-CN"/>
              </w:rPr>
            </w:pPr>
            <w:r>
              <w:rPr>
                <w:rFonts w:hint="eastAsia" w:ascii="宋体" w:hAnsi="宋体" w:eastAsia="宋体" w:cs="宋体"/>
                <w:sz w:val="24"/>
                <w:lang w:val="en-US" w:eastAsia="zh-CN"/>
              </w:rPr>
              <w:t>价格</w:t>
            </w:r>
          </w:p>
          <w:p>
            <w:pPr>
              <w:shd w:val="clear"/>
              <w:spacing w:before="36" w:line="440" w:lineRule="exact"/>
              <w:ind w:right="18"/>
              <w:jc w:val="center"/>
              <w:rPr>
                <w:rFonts w:hint="eastAsia" w:ascii="宋体" w:hAnsi="宋体" w:eastAsia="宋体" w:cs="宋体"/>
                <w:sz w:val="24"/>
              </w:rPr>
            </w:pPr>
            <w:r>
              <w:rPr>
                <w:rFonts w:hint="eastAsia" w:ascii="宋体" w:hAnsi="宋体" w:eastAsia="宋体" w:cs="宋体"/>
                <w:sz w:val="24"/>
                <w:lang w:val="en-US" w:eastAsia="zh-CN"/>
              </w:rPr>
              <w:t>部分</w:t>
            </w:r>
          </w:p>
        </w:tc>
        <w:tc>
          <w:tcPr>
            <w:tcW w:w="1240" w:type="dxa"/>
            <w:tcBorders>
              <w:top w:val="single" w:color="auto" w:sz="8" w:space="0"/>
              <w:left w:val="single" w:color="auto" w:sz="8" w:space="0"/>
              <w:bottom w:val="single" w:color="auto" w:sz="8" w:space="0"/>
              <w:right w:val="single" w:color="auto" w:sz="8" w:space="0"/>
            </w:tcBorders>
            <w:shd w:val="clear" w:color="auto" w:fill="auto"/>
            <w:vAlign w:val="center"/>
          </w:tcPr>
          <w:p>
            <w:pPr>
              <w:shd w:val="clear"/>
              <w:spacing w:before="36" w:line="440" w:lineRule="exact"/>
              <w:ind w:right="18"/>
              <w:jc w:val="center"/>
              <w:rPr>
                <w:rFonts w:hint="eastAsia" w:ascii="宋体" w:hAnsi="宋体" w:eastAsia="宋体" w:cs="宋体"/>
                <w:sz w:val="24"/>
              </w:rPr>
            </w:pPr>
            <w:r>
              <w:rPr>
                <w:rFonts w:hint="eastAsia" w:ascii="宋体" w:hAnsi="宋体" w:eastAsia="宋体" w:cs="宋体"/>
                <w:sz w:val="24"/>
                <w:lang w:val="en-US" w:eastAsia="zh-CN"/>
              </w:rPr>
              <w:t>投标报价</w:t>
            </w:r>
          </w:p>
        </w:tc>
        <w:tc>
          <w:tcPr>
            <w:tcW w:w="764" w:type="dxa"/>
            <w:tcBorders>
              <w:top w:val="single" w:color="auto" w:sz="8" w:space="0"/>
              <w:left w:val="single" w:color="auto" w:sz="8" w:space="0"/>
              <w:bottom w:val="single" w:color="auto" w:sz="8" w:space="0"/>
              <w:right w:val="single" w:color="auto" w:sz="8" w:space="0"/>
            </w:tcBorders>
            <w:shd w:val="clear" w:color="auto" w:fill="auto"/>
            <w:vAlign w:val="center"/>
          </w:tcPr>
          <w:p>
            <w:pPr>
              <w:shd w:val="clear"/>
              <w:spacing w:before="36" w:line="440" w:lineRule="exact"/>
              <w:ind w:right="18"/>
              <w:jc w:val="center"/>
              <w:rPr>
                <w:rFonts w:hint="eastAsia" w:ascii="宋体" w:hAnsi="宋体" w:eastAsia="宋体" w:cs="宋体"/>
                <w:sz w:val="24"/>
                <w:highlight w:val="none"/>
              </w:rPr>
            </w:pPr>
            <w:r>
              <w:rPr>
                <w:rFonts w:hint="eastAsia" w:ascii="宋体" w:hAnsi="宋体" w:cs="宋体"/>
                <w:sz w:val="24"/>
                <w:highlight w:val="none"/>
                <w:lang w:val="en-US" w:eastAsia="zh-CN"/>
              </w:rPr>
              <w:t>40</w:t>
            </w:r>
            <w:r>
              <w:rPr>
                <w:rFonts w:hint="eastAsia" w:ascii="宋体" w:hAnsi="宋体" w:eastAsia="宋体" w:cs="宋体"/>
                <w:sz w:val="24"/>
                <w:highlight w:val="none"/>
                <w:lang w:val="en-US" w:eastAsia="zh-CN"/>
              </w:rPr>
              <w:t>分</w:t>
            </w:r>
          </w:p>
        </w:tc>
        <w:tc>
          <w:tcPr>
            <w:tcW w:w="6407" w:type="dxa"/>
            <w:tcBorders>
              <w:top w:val="single" w:color="auto" w:sz="8" w:space="0"/>
              <w:left w:val="single" w:color="auto" w:sz="8" w:space="0"/>
              <w:bottom w:val="single" w:color="auto" w:sz="8" w:space="0"/>
              <w:right w:val="single" w:color="auto" w:sz="8" w:space="0"/>
            </w:tcBorders>
            <w:shd w:val="clear" w:color="auto" w:fill="auto"/>
            <w:vAlign w:val="center"/>
          </w:tcPr>
          <w:p>
            <w:pPr>
              <w:shd w:val="clear"/>
              <w:spacing w:before="36" w:line="440" w:lineRule="exact"/>
              <w:ind w:right="18"/>
              <w:jc w:val="both"/>
              <w:rPr>
                <w:rFonts w:hint="eastAsia" w:ascii="宋体" w:hAnsi="宋体" w:eastAsia="宋体" w:cs="宋体"/>
                <w:sz w:val="24"/>
                <w:highlight w:val="none"/>
                <w:lang w:val="en-US" w:eastAsia="zh-CN"/>
              </w:rPr>
            </w:pPr>
            <w:r>
              <w:rPr>
                <w:rFonts w:hint="eastAsia" w:ascii="宋体" w:hAnsi="宋体" w:eastAsia="宋体" w:cs="宋体"/>
                <w:sz w:val="24"/>
                <w:highlight w:val="none"/>
                <w:lang w:val="en-US" w:eastAsia="zh-CN"/>
              </w:rPr>
              <w:t>基准价为评审合格的投标人投标报价去掉一个最高价、一个最低价的平均值（少于5家的，直接取平均值)。投标人报价比评标基准价每高出1%扣1分，扣完为止；投标人报价比评标基准价每低1%扣0.5分，扣完为止；由此得出各投标人的投标报价得分（保留小数点后两位数字，第三位四舍五入)，投标价得分的计算方法：</w:t>
            </w:r>
            <w:r>
              <w:rPr>
                <w:rFonts w:hint="eastAsia" w:ascii="宋体" w:hAnsi="宋体" w:cs="宋体"/>
                <w:sz w:val="24"/>
                <w:highlight w:val="none"/>
                <w:lang w:val="en-US" w:eastAsia="zh-CN"/>
              </w:rPr>
              <w:t>40</w:t>
            </w:r>
            <w:r>
              <w:rPr>
                <w:rFonts w:hint="eastAsia" w:ascii="宋体" w:hAnsi="宋体" w:eastAsia="宋体" w:cs="宋体"/>
                <w:sz w:val="24"/>
                <w:highlight w:val="none"/>
                <w:lang w:val="en-US" w:eastAsia="zh-CN"/>
              </w:rPr>
              <w:t>-</w:t>
            </w:r>
            <w:r>
              <w:rPr>
                <w:rFonts w:hint="eastAsia" w:ascii="微软雅黑" w:hAnsi="微软雅黑" w:eastAsia="微软雅黑" w:cs="微软雅黑"/>
                <w:sz w:val="24"/>
                <w:highlight w:val="none"/>
                <w:lang w:val="en-US" w:eastAsia="zh-CN"/>
              </w:rPr>
              <w:t>｜</w:t>
            </w:r>
            <w:r>
              <w:rPr>
                <w:rFonts w:hint="eastAsia" w:ascii="宋体" w:hAnsi="宋体" w:eastAsia="宋体" w:cs="宋体"/>
                <w:sz w:val="24"/>
                <w:highlight w:val="none"/>
                <w:lang w:val="en-US" w:eastAsia="zh-CN"/>
              </w:rPr>
              <w:t>(评标基准价-投标人报价）/评标基准价</w:t>
            </w:r>
            <w:r>
              <w:rPr>
                <w:rFonts w:hint="eastAsia" w:ascii="微软雅黑" w:hAnsi="微软雅黑" w:eastAsia="微软雅黑" w:cs="微软雅黑"/>
                <w:sz w:val="24"/>
                <w:highlight w:val="none"/>
                <w:lang w:val="en-US" w:eastAsia="zh-CN"/>
              </w:rPr>
              <w:t>｜</w:t>
            </w:r>
            <w:r>
              <w:rPr>
                <w:rFonts w:hint="eastAsia" w:ascii="宋体" w:hAnsi="宋体" w:eastAsia="宋体" w:cs="宋体"/>
                <w:sz w:val="24"/>
                <w:highlight w:val="none"/>
                <w:lang w:val="en-US" w:eastAsia="zh-CN"/>
              </w:rPr>
              <w:t>x100xE，E取值1或0.5。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906"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pPr>
              <w:shd w:val="clear"/>
              <w:spacing w:before="36" w:line="440" w:lineRule="exact"/>
              <w:ind w:right="18"/>
              <w:jc w:val="center"/>
              <w:rPr>
                <w:rFonts w:hint="eastAsia" w:ascii="宋体" w:hAnsi="宋体" w:eastAsia="宋体" w:cs="宋体"/>
                <w:sz w:val="24"/>
              </w:rPr>
            </w:pPr>
            <w:r>
              <w:rPr>
                <w:rFonts w:hint="eastAsia" w:ascii="宋体" w:hAnsi="宋体" w:eastAsia="宋体" w:cs="宋体"/>
                <w:sz w:val="24"/>
                <w:lang w:val="en-US" w:eastAsia="zh-CN"/>
              </w:rPr>
              <w:t>技术商务部分</w:t>
            </w:r>
          </w:p>
          <w:p>
            <w:pPr>
              <w:shd w:val="clear"/>
              <w:spacing w:before="36" w:line="440" w:lineRule="exact"/>
              <w:ind w:right="18" w:firstLine="480" w:firstLineChars="200"/>
              <w:jc w:val="center"/>
              <w:rPr>
                <w:rFonts w:hint="eastAsia" w:ascii="宋体" w:hAnsi="宋体" w:eastAsia="宋体" w:cs="宋体"/>
                <w:sz w:val="24"/>
              </w:rPr>
            </w:pPr>
          </w:p>
          <w:p>
            <w:pPr>
              <w:shd w:val="clear"/>
              <w:spacing w:before="36" w:line="440" w:lineRule="exact"/>
              <w:ind w:right="18" w:firstLine="480" w:firstLineChars="200"/>
              <w:jc w:val="center"/>
              <w:rPr>
                <w:rFonts w:hint="eastAsia" w:ascii="宋体" w:hAnsi="宋体" w:eastAsia="宋体" w:cs="宋体"/>
                <w:sz w:val="24"/>
              </w:rPr>
            </w:pPr>
          </w:p>
        </w:tc>
        <w:tc>
          <w:tcPr>
            <w:tcW w:w="1240" w:type="dxa"/>
            <w:tcBorders>
              <w:top w:val="single" w:color="auto" w:sz="8" w:space="0"/>
              <w:left w:val="single" w:color="auto" w:sz="8" w:space="0"/>
              <w:bottom w:val="single" w:color="auto" w:sz="8" w:space="0"/>
              <w:right w:val="single" w:color="auto" w:sz="8" w:space="0"/>
            </w:tcBorders>
            <w:shd w:val="clear" w:color="auto" w:fill="auto"/>
            <w:vAlign w:val="center"/>
          </w:tcPr>
          <w:p>
            <w:pPr>
              <w:shd w:val="clear"/>
              <w:spacing w:before="36" w:line="440" w:lineRule="exact"/>
              <w:ind w:right="18"/>
              <w:jc w:val="center"/>
              <w:rPr>
                <w:rFonts w:hint="eastAsia" w:ascii="宋体" w:hAnsi="宋体" w:eastAsia="宋体" w:cs="宋体"/>
                <w:sz w:val="24"/>
              </w:rPr>
            </w:pPr>
            <w:r>
              <w:rPr>
                <w:rFonts w:hint="eastAsia" w:ascii="宋体" w:hAnsi="宋体" w:eastAsia="宋体" w:cs="宋体"/>
                <w:sz w:val="24"/>
                <w:lang w:val="en-US" w:eastAsia="zh-CN"/>
              </w:rPr>
              <w:t>服务方案</w:t>
            </w:r>
          </w:p>
        </w:tc>
        <w:tc>
          <w:tcPr>
            <w:tcW w:w="764" w:type="dxa"/>
            <w:tcBorders>
              <w:top w:val="single" w:color="auto" w:sz="8" w:space="0"/>
              <w:left w:val="single" w:color="auto" w:sz="8" w:space="0"/>
              <w:bottom w:val="single" w:color="auto" w:sz="8" w:space="0"/>
              <w:right w:val="single" w:color="auto" w:sz="8" w:space="0"/>
            </w:tcBorders>
            <w:shd w:val="clear" w:color="auto" w:fill="auto"/>
            <w:vAlign w:val="center"/>
          </w:tcPr>
          <w:p>
            <w:pPr>
              <w:shd w:val="clear"/>
              <w:spacing w:before="36" w:line="440" w:lineRule="exact"/>
              <w:ind w:right="18"/>
              <w:jc w:val="center"/>
              <w:rPr>
                <w:rFonts w:hint="eastAsia" w:ascii="宋体" w:hAnsi="宋体" w:eastAsia="宋体" w:cs="宋体"/>
                <w:sz w:val="24"/>
                <w:highlight w:val="none"/>
              </w:rPr>
            </w:pPr>
            <w:r>
              <w:rPr>
                <w:rFonts w:hint="eastAsia" w:ascii="宋体" w:hAnsi="宋体" w:cs="宋体"/>
                <w:sz w:val="24"/>
                <w:highlight w:val="none"/>
                <w:lang w:val="en-US" w:eastAsia="zh-CN"/>
              </w:rPr>
              <w:t>45</w:t>
            </w:r>
            <w:r>
              <w:rPr>
                <w:rFonts w:hint="eastAsia" w:ascii="宋体" w:hAnsi="宋体" w:eastAsia="宋体" w:cs="宋体"/>
                <w:sz w:val="24"/>
                <w:highlight w:val="none"/>
                <w:lang w:val="en-US" w:eastAsia="zh-CN"/>
              </w:rPr>
              <w:t>分</w:t>
            </w:r>
          </w:p>
        </w:tc>
        <w:tc>
          <w:tcPr>
            <w:tcW w:w="6407" w:type="dxa"/>
            <w:tcBorders>
              <w:top w:val="single" w:color="auto" w:sz="8" w:space="0"/>
              <w:left w:val="single" w:color="auto" w:sz="8" w:space="0"/>
              <w:bottom w:val="single" w:color="auto" w:sz="8" w:space="0"/>
              <w:right w:val="single" w:color="auto" w:sz="8" w:space="0"/>
            </w:tcBorders>
            <w:shd w:val="clear" w:color="auto" w:fill="auto"/>
            <w:vAlign w:val="center"/>
          </w:tcPr>
          <w:p>
            <w:pPr>
              <w:shd w:val="clear"/>
              <w:spacing w:before="36" w:line="440" w:lineRule="exact"/>
              <w:ind w:right="18"/>
              <w:jc w:val="both"/>
              <w:rPr>
                <w:rFonts w:hint="eastAsia" w:ascii="宋体" w:hAnsi="宋体" w:eastAsia="宋体" w:cs="宋体"/>
                <w:sz w:val="24"/>
                <w:highlight w:val="none"/>
              </w:rPr>
            </w:pPr>
            <w:r>
              <w:rPr>
                <w:rFonts w:hint="eastAsia" w:ascii="宋体" w:hAnsi="宋体" w:eastAsia="宋体" w:cs="宋体"/>
                <w:sz w:val="24"/>
                <w:highlight w:val="none"/>
                <w:lang w:val="en-US" w:eastAsia="zh-CN"/>
              </w:rPr>
              <w:t>1、总体方案（2</w:t>
            </w:r>
            <w:r>
              <w:rPr>
                <w:rFonts w:hint="eastAsia" w:ascii="宋体" w:hAnsi="宋体" w:cs="宋体"/>
                <w:sz w:val="24"/>
                <w:highlight w:val="none"/>
                <w:lang w:val="en-US" w:eastAsia="zh-CN"/>
              </w:rPr>
              <w:t>5</w:t>
            </w:r>
            <w:r>
              <w:rPr>
                <w:rFonts w:hint="eastAsia" w:ascii="宋体" w:hAnsi="宋体" w:eastAsia="宋体" w:cs="宋体"/>
                <w:sz w:val="24"/>
                <w:highlight w:val="none"/>
                <w:lang w:val="en-US" w:eastAsia="zh-CN"/>
              </w:rPr>
              <w:t>分）</w:t>
            </w:r>
          </w:p>
          <w:p>
            <w:pPr>
              <w:shd w:val="clear"/>
              <w:spacing w:before="36" w:line="440" w:lineRule="exact"/>
              <w:ind w:right="18"/>
              <w:jc w:val="both"/>
              <w:rPr>
                <w:rFonts w:hint="eastAsia" w:ascii="宋体" w:hAnsi="宋体" w:eastAsia="宋体" w:cs="宋体"/>
                <w:sz w:val="24"/>
                <w:highlight w:val="none"/>
              </w:rPr>
            </w:pPr>
            <w:r>
              <w:rPr>
                <w:rFonts w:hint="eastAsia" w:ascii="宋体" w:hAnsi="宋体" w:eastAsia="宋体" w:cs="宋体"/>
                <w:sz w:val="24"/>
                <w:highlight w:val="none"/>
                <w:lang w:val="en-US" w:eastAsia="zh-CN"/>
              </w:rPr>
              <w:t>对投标人的方案进行横向比较。优2</w:t>
            </w:r>
            <w:r>
              <w:rPr>
                <w:rFonts w:hint="eastAsia" w:ascii="宋体" w:hAnsi="宋体" w:cs="宋体"/>
                <w:sz w:val="24"/>
                <w:highlight w:val="none"/>
                <w:lang w:val="en-US" w:eastAsia="zh-CN"/>
              </w:rPr>
              <w:t>5</w:t>
            </w:r>
            <w:r>
              <w:rPr>
                <w:rFonts w:hint="eastAsia" w:ascii="宋体" w:hAnsi="宋体" w:eastAsia="宋体" w:cs="宋体"/>
                <w:sz w:val="24"/>
                <w:highlight w:val="none"/>
                <w:lang w:val="en-US" w:eastAsia="zh-CN"/>
              </w:rPr>
              <w:t>-18分，良1</w:t>
            </w:r>
            <w:r>
              <w:rPr>
                <w:rFonts w:hint="eastAsia" w:ascii="宋体" w:hAnsi="宋体" w:cs="宋体"/>
                <w:sz w:val="24"/>
                <w:highlight w:val="none"/>
                <w:lang w:val="en-US" w:eastAsia="zh-CN"/>
              </w:rPr>
              <w:t>7</w:t>
            </w:r>
            <w:r>
              <w:rPr>
                <w:rFonts w:hint="eastAsia" w:ascii="宋体" w:hAnsi="宋体" w:eastAsia="宋体" w:cs="宋体"/>
                <w:sz w:val="24"/>
                <w:highlight w:val="none"/>
                <w:lang w:val="en-US" w:eastAsia="zh-CN"/>
              </w:rPr>
              <w:t>-9分，一般8-1分。</w:t>
            </w:r>
          </w:p>
          <w:p>
            <w:pPr>
              <w:shd w:val="clear"/>
              <w:spacing w:before="36" w:line="440" w:lineRule="exact"/>
              <w:ind w:right="18"/>
              <w:jc w:val="both"/>
              <w:rPr>
                <w:rFonts w:hint="eastAsia" w:ascii="宋体" w:hAnsi="宋体" w:eastAsia="宋体" w:cs="宋体"/>
                <w:sz w:val="24"/>
                <w:highlight w:val="none"/>
              </w:rPr>
            </w:pPr>
            <w:r>
              <w:rPr>
                <w:rFonts w:hint="eastAsia" w:ascii="宋体" w:hAnsi="宋体" w:eastAsia="宋体" w:cs="宋体"/>
                <w:sz w:val="24"/>
                <w:highlight w:val="none"/>
                <w:lang w:val="en-US" w:eastAsia="zh-CN"/>
              </w:rPr>
              <w:t>2、邀请团队 （</w:t>
            </w:r>
            <w:r>
              <w:rPr>
                <w:rFonts w:hint="eastAsia" w:ascii="宋体" w:hAnsi="宋体" w:cs="宋体"/>
                <w:sz w:val="24"/>
                <w:highlight w:val="none"/>
                <w:lang w:val="en-US" w:eastAsia="zh-CN"/>
              </w:rPr>
              <w:t>20</w:t>
            </w:r>
            <w:r>
              <w:rPr>
                <w:rFonts w:hint="eastAsia" w:ascii="宋体" w:hAnsi="宋体" w:eastAsia="宋体" w:cs="宋体"/>
                <w:sz w:val="24"/>
                <w:highlight w:val="none"/>
                <w:lang w:val="en-US" w:eastAsia="zh-CN"/>
              </w:rPr>
              <w:t>分）</w:t>
            </w:r>
          </w:p>
          <w:p>
            <w:pPr>
              <w:shd w:val="clear"/>
              <w:spacing w:before="36" w:line="440" w:lineRule="exact"/>
              <w:ind w:right="18"/>
              <w:jc w:val="both"/>
              <w:rPr>
                <w:rFonts w:hint="eastAsia" w:ascii="宋体" w:hAnsi="宋体" w:eastAsia="宋体" w:cs="宋体"/>
                <w:sz w:val="24"/>
                <w:highlight w:val="none"/>
              </w:rPr>
            </w:pPr>
            <w:r>
              <w:rPr>
                <w:rFonts w:hint="eastAsia" w:ascii="宋体" w:hAnsi="宋体" w:eastAsia="宋体" w:cs="宋体"/>
                <w:sz w:val="24"/>
                <w:highlight w:val="none"/>
                <w:lang w:val="en-US" w:eastAsia="zh-CN"/>
              </w:rPr>
              <w:t>横向比较邀请团队的质量、实力。优</w:t>
            </w:r>
            <w:r>
              <w:rPr>
                <w:rFonts w:hint="eastAsia" w:ascii="宋体" w:hAnsi="宋体" w:cs="宋体"/>
                <w:sz w:val="24"/>
                <w:highlight w:val="none"/>
                <w:lang w:val="en-US" w:eastAsia="zh-CN"/>
              </w:rPr>
              <w:t>20</w:t>
            </w:r>
            <w:r>
              <w:rPr>
                <w:rFonts w:hint="eastAsia" w:ascii="宋体" w:hAnsi="宋体" w:eastAsia="宋体" w:cs="宋体"/>
                <w:sz w:val="24"/>
                <w:highlight w:val="none"/>
                <w:lang w:val="en-US" w:eastAsia="zh-CN"/>
              </w:rPr>
              <w:t>-</w:t>
            </w:r>
            <w:r>
              <w:rPr>
                <w:rFonts w:hint="eastAsia" w:ascii="宋体" w:hAnsi="宋体" w:cs="宋体"/>
                <w:sz w:val="24"/>
                <w:highlight w:val="none"/>
                <w:lang w:val="en-US" w:eastAsia="zh-CN"/>
              </w:rPr>
              <w:t>15</w:t>
            </w:r>
            <w:r>
              <w:rPr>
                <w:rFonts w:hint="eastAsia" w:ascii="宋体" w:hAnsi="宋体" w:eastAsia="宋体" w:cs="宋体"/>
                <w:sz w:val="24"/>
                <w:highlight w:val="none"/>
                <w:lang w:val="en-US" w:eastAsia="zh-CN"/>
              </w:rPr>
              <w:t>分，良</w:t>
            </w:r>
            <w:r>
              <w:rPr>
                <w:rFonts w:hint="eastAsia" w:ascii="宋体" w:hAnsi="宋体" w:cs="宋体"/>
                <w:sz w:val="24"/>
                <w:highlight w:val="none"/>
                <w:lang w:val="en-US" w:eastAsia="zh-CN"/>
              </w:rPr>
              <w:t>14</w:t>
            </w:r>
            <w:r>
              <w:rPr>
                <w:rFonts w:hint="eastAsia" w:ascii="宋体" w:hAnsi="宋体" w:eastAsia="宋体" w:cs="宋体"/>
                <w:sz w:val="24"/>
                <w:highlight w:val="none"/>
                <w:lang w:val="en-US" w:eastAsia="zh-CN"/>
              </w:rPr>
              <w:t>-</w:t>
            </w:r>
            <w:r>
              <w:rPr>
                <w:rFonts w:hint="eastAsia" w:ascii="宋体" w:hAnsi="宋体" w:cs="宋体"/>
                <w:sz w:val="24"/>
                <w:highlight w:val="none"/>
                <w:lang w:val="en-US" w:eastAsia="zh-CN"/>
              </w:rPr>
              <w:t>8</w:t>
            </w:r>
            <w:r>
              <w:rPr>
                <w:rFonts w:hint="eastAsia" w:ascii="宋体" w:hAnsi="宋体" w:eastAsia="宋体" w:cs="宋体"/>
                <w:sz w:val="24"/>
                <w:highlight w:val="none"/>
                <w:lang w:val="en-US" w:eastAsia="zh-CN"/>
              </w:rPr>
              <w:t>分，一般</w:t>
            </w:r>
            <w:r>
              <w:rPr>
                <w:rFonts w:hint="eastAsia" w:ascii="宋体" w:hAnsi="宋体" w:cs="宋体"/>
                <w:sz w:val="24"/>
                <w:highlight w:val="none"/>
                <w:lang w:val="en-US" w:eastAsia="zh-CN"/>
              </w:rPr>
              <w:t>7</w:t>
            </w:r>
            <w:r>
              <w:rPr>
                <w:rFonts w:hint="eastAsia" w:ascii="宋体" w:hAnsi="宋体" w:eastAsia="宋体" w:cs="宋体"/>
                <w:sz w:val="24"/>
                <w:highlight w:val="none"/>
                <w:lang w:val="en-US" w:eastAsia="zh-CN"/>
              </w:rPr>
              <w:t>-1分。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906"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pPr>
              <w:shd w:val="clear"/>
              <w:spacing w:before="36" w:line="440" w:lineRule="exact"/>
              <w:ind w:right="18" w:firstLine="480" w:firstLineChars="200"/>
              <w:jc w:val="center"/>
              <w:rPr>
                <w:rFonts w:hint="eastAsia" w:ascii="宋体" w:hAnsi="宋体" w:eastAsia="宋体" w:cs="宋体"/>
                <w:sz w:val="24"/>
              </w:rPr>
            </w:pPr>
          </w:p>
        </w:tc>
        <w:tc>
          <w:tcPr>
            <w:tcW w:w="1240" w:type="dxa"/>
            <w:tcBorders>
              <w:top w:val="single" w:color="auto" w:sz="8" w:space="0"/>
              <w:left w:val="single" w:color="auto" w:sz="8" w:space="0"/>
              <w:bottom w:val="single" w:color="auto" w:sz="8" w:space="0"/>
              <w:right w:val="single" w:color="auto" w:sz="8" w:space="0"/>
            </w:tcBorders>
            <w:shd w:val="clear" w:color="auto" w:fill="auto"/>
            <w:vAlign w:val="center"/>
          </w:tcPr>
          <w:p>
            <w:pPr>
              <w:shd w:val="clear"/>
              <w:spacing w:before="36" w:line="440" w:lineRule="exact"/>
              <w:ind w:right="18"/>
              <w:jc w:val="center"/>
              <w:rPr>
                <w:rFonts w:hint="eastAsia" w:ascii="宋体" w:hAnsi="宋体" w:eastAsia="宋体" w:cs="宋体"/>
                <w:sz w:val="24"/>
              </w:rPr>
            </w:pPr>
            <w:r>
              <w:rPr>
                <w:rFonts w:hint="eastAsia" w:ascii="宋体" w:hAnsi="宋体" w:eastAsia="宋体" w:cs="宋体"/>
                <w:sz w:val="24"/>
                <w:lang w:val="en-US" w:eastAsia="zh-CN"/>
              </w:rPr>
              <w:t>企业实力</w:t>
            </w:r>
          </w:p>
        </w:tc>
        <w:tc>
          <w:tcPr>
            <w:tcW w:w="764" w:type="dxa"/>
            <w:tcBorders>
              <w:top w:val="single" w:color="auto" w:sz="8" w:space="0"/>
              <w:left w:val="single" w:color="auto" w:sz="8" w:space="0"/>
              <w:bottom w:val="single" w:color="auto" w:sz="8" w:space="0"/>
              <w:right w:val="single" w:color="auto" w:sz="8" w:space="0"/>
            </w:tcBorders>
            <w:shd w:val="clear" w:color="auto" w:fill="auto"/>
            <w:vAlign w:val="center"/>
          </w:tcPr>
          <w:p>
            <w:pPr>
              <w:shd w:val="clear"/>
              <w:spacing w:before="36" w:line="440" w:lineRule="exact"/>
              <w:ind w:right="18"/>
              <w:jc w:val="center"/>
              <w:rPr>
                <w:rFonts w:hint="eastAsia" w:ascii="宋体" w:hAnsi="宋体" w:eastAsia="宋体" w:cs="宋体"/>
                <w:sz w:val="24"/>
                <w:highlight w:val="none"/>
              </w:rPr>
            </w:pPr>
            <w:r>
              <w:rPr>
                <w:rFonts w:hint="eastAsia" w:ascii="宋体" w:hAnsi="宋体" w:eastAsia="宋体" w:cs="宋体"/>
                <w:sz w:val="24"/>
                <w:highlight w:val="none"/>
                <w:lang w:val="en-US" w:eastAsia="zh-CN"/>
              </w:rPr>
              <w:t>15分</w:t>
            </w:r>
          </w:p>
        </w:tc>
        <w:tc>
          <w:tcPr>
            <w:tcW w:w="6407" w:type="dxa"/>
            <w:tcBorders>
              <w:top w:val="single" w:color="auto" w:sz="8" w:space="0"/>
              <w:left w:val="single" w:color="auto" w:sz="8" w:space="0"/>
              <w:bottom w:val="single" w:color="auto" w:sz="8" w:space="0"/>
              <w:right w:val="single" w:color="auto" w:sz="8" w:space="0"/>
            </w:tcBorders>
            <w:shd w:val="clear" w:color="auto" w:fill="auto"/>
            <w:vAlign w:val="center"/>
          </w:tcPr>
          <w:p>
            <w:pPr>
              <w:shd w:val="clear"/>
              <w:spacing w:before="36" w:line="440" w:lineRule="exact"/>
              <w:ind w:right="18"/>
              <w:jc w:val="both"/>
              <w:rPr>
                <w:rFonts w:hint="eastAsia" w:ascii="宋体" w:hAnsi="宋体" w:eastAsia="宋体" w:cs="宋体"/>
                <w:sz w:val="24"/>
                <w:highlight w:val="none"/>
              </w:rPr>
            </w:pPr>
            <w:r>
              <w:rPr>
                <w:rFonts w:hint="eastAsia" w:ascii="宋体" w:hAnsi="宋体" w:eastAsia="宋体" w:cs="宋体"/>
                <w:sz w:val="24"/>
                <w:highlight w:val="none"/>
                <w:lang w:val="en-US" w:eastAsia="zh-CN"/>
              </w:rPr>
              <w:t>1. 投标人能提供（202</w:t>
            </w:r>
            <w:r>
              <w:rPr>
                <w:rFonts w:hint="eastAsia" w:ascii="宋体" w:hAnsi="宋体" w:cs="宋体"/>
                <w:sz w:val="24"/>
                <w:highlight w:val="none"/>
                <w:lang w:val="en-US" w:eastAsia="zh-CN"/>
              </w:rPr>
              <w:t>3</w:t>
            </w:r>
            <w:r>
              <w:rPr>
                <w:rFonts w:hint="eastAsia" w:ascii="宋体" w:hAnsi="宋体" w:eastAsia="宋体" w:cs="宋体"/>
                <w:sz w:val="24"/>
                <w:highlight w:val="none"/>
                <w:lang w:val="en-US" w:eastAsia="zh-CN"/>
              </w:rPr>
              <w:t>年4月1日至今）承担过的类似服务业绩，每有一项得3分，最高得9分。(提供合同或中标通知书复印件并加盖公账，否则不计分)</w:t>
            </w:r>
          </w:p>
          <w:p>
            <w:pPr>
              <w:shd w:val="clear"/>
              <w:spacing w:before="36" w:line="440" w:lineRule="exact"/>
              <w:ind w:right="18"/>
              <w:jc w:val="both"/>
              <w:rPr>
                <w:rFonts w:hint="eastAsia" w:ascii="宋体" w:hAnsi="宋体" w:eastAsia="宋体" w:cs="宋体"/>
                <w:sz w:val="24"/>
                <w:highlight w:val="none"/>
              </w:rPr>
            </w:pPr>
            <w:r>
              <w:rPr>
                <w:rFonts w:hint="eastAsia" w:ascii="宋体" w:hAnsi="宋体" w:eastAsia="宋体" w:cs="宋体"/>
                <w:sz w:val="24"/>
                <w:highlight w:val="none"/>
              </w:rPr>
              <w:t>2. 投标人能提供营业性演出许可证得6分。</w:t>
            </w:r>
          </w:p>
        </w:tc>
      </w:tr>
    </w:tbl>
    <w:p>
      <w:pPr>
        <w:shd w:val="clear"/>
        <w:spacing w:before="36" w:line="440" w:lineRule="exact"/>
        <w:ind w:right="18"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 </w:t>
      </w:r>
    </w:p>
    <w:p>
      <w:pPr>
        <w:pStyle w:val="6"/>
        <w:spacing w:before="29" w:line="440" w:lineRule="exact"/>
        <w:ind w:left="0" w:right="18"/>
        <w:jc w:val="left"/>
        <w:rPr>
          <w:rFonts w:hint="eastAsia" w:ascii="宋体" w:hAnsi="宋体" w:eastAsia="宋体" w:cs="宋体"/>
          <w:b/>
          <w:bCs/>
          <w:sz w:val="24"/>
          <w:lang w:val="en-US" w:eastAsia="zh-CN"/>
        </w:rPr>
      </w:pPr>
    </w:p>
    <w:p>
      <w:pPr>
        <w:pStyle w:val="6"/>
        <w:spacing w:before="29" w:line="440" w:lineRule="exact"/>
        <w:ind w:left="0" w:right="18"/>
        <w:jc w:val="left"/>
        <w:rPr>
          <w:rFonts w:hint="eastAsia" w:ascii="宋体" w:hAnsi="宋体" w:eastAsia="宋体" w:cs="宋体"/>
          <w:b/>
          <w:bCs/>
          <w:sz w:val="24"/>
          <w:lang w:val="en-US" w:eastAsia="zh-CN"/>
        </w:rPr>
      </w:pPr>
    </w:p>
    <w:p>
      <w:pPr>
        <w:pStyle w:val="6"/>
        <w:spacing w:before="29" w:line="440" w:lineRule="exact"/>
        <w:ind w:left="0" w:right="18"/>
        <w:jc w:val="left"/>
        <w:rPr>
          <w:rFonts w:hint="eastAsia" w:ascii="宋体" w:hAnsi="宋体" w:eastAsia="宋体" w:cs="宋体"/>
          <w:b/>
          <w:bCs/>
          <w:sz w:val="24"/>
          <w:lang w:val="en-US" w:eastAsia="zh-CN"/>
        </w:rPr>
      </w:pPr>
    </w:p>
    <w:p>
      <w:pPr>
        <w:pStyle w:val="6"/>
        <w:spacing w:before="29" w:line="440" w:lineRule="exact"/>
        <w:ind w:left="0" w:right="18"/>
        <w:jc w:val="left"/>
        <w:rPr>
          <w:rFonts w:hint="eastAsia" w:ascii="宋体" w:hAnsi="宋体" w:eastAsia="宋体" w:cs="宋体"/>
          <w:b/>
          <w:bCs/>
          <w:sz w:val="24"/>
          <w:lang w:val="en-US" w:eastAsia="zh-CN"/>
        </w:rPr>
      </w:pPr>
    </w:p>
    <w:p>
      <w:pPr>
        <w:pStyle w:val="6"/>
        <w:spacing w:before="29" w:line="440" w:lineRule="exact"/>
        <w:ind w:left="0" w:right="18"/>
        <w:jc w:val="left"/>
        <w:rPr>
          <w:rFonts w:hint="eastAsia" w:ascii="宋体" w:hAnsi="宋体" w:eastAsia="宋体" w:cs="宋体"/>
          <w:b/>
          <w:bCs/>
          <w:sz w:val="24"/>
          <w:lang w:val="en-US" w:eastAsia="zh-CN"/>
        </w:rPr>
      </w:pPr>
    </w:p>
    <w:p>
      <w:pPr>
        <w:pStyle w:val="6"/>
        <w:spacing w:before="29" w:line="440" w:lineRule="exact"/>
        <w:ind w:left="0" w:right="18"/>
        <w:jc w:val="left"/>
        <w:rPr>
          <w:rFonts w:hint="eastAsia" w:ascii="宋体" w:hAnsi="宋体" w:eastAsia="宋体" w:cs="宋体"/>
          <w:b/>
          <w:bCs/>
          <w:sz w:val="24"/>
          <w:lang w:val="en-US" w:eastAsia="zh-CN"/>
        </w:rPr>
      </w:pPr>
    </w:p>
    <w:p>
      <w:pPr>
        <w:pStyle w:val="6"/>
        <w:spacing w:before="29" w:line="440" w:lineRule="exact"/>
        <w:ind w:left="0" w:right="18"/>
        <w:jc w:val="left"/>
        <w:rPr>
          <w:rFonts w:hint="eastAsia" w:cs="宋体"/>
          <w:b/>
          <w:bCs/>
          <w:sz w:val="24"/>
          <w:lang w:val="en-US" w:eastAsia="zh-CN"/>
        </w:rPr>
      </w:pPr>
    </w:p>
    <w:p>
      <w:pPr>
        <w:pStyle w:val="6"/>
        <w:spacing w:before="29" w:line="440" w:lineRule="exact"/>
        <w:ind w:left="0" w:right="18"/>
        <w:jc w:val="left"/>
        <w:rPr>
          <w:rFonts w:hint="eastAsia" w:cs="宋体"/>
          <w:b/>
          <w:bCs/>
          <w:sz w:val="24"/>
          <w:lang w:val="en-US" w:eastAsia="zh-CN"/>
        </w:rPr>
      </w:pPr>
    </w:p>
    <w:p>
      <w:pPr>
        <w:pStyle w:val="6"/>
        <w:spacing w:before="29" w:line="440" w:lineRule="exact"/>
        <w:ind w:left="0" w:right="18"/>
        <w:jc w:val="left"/>
        <w:rPr>
          <w:rFonts w:hint="eastAsia" w:cs="宋体"/>
          <w:b/>
          <w:bCs/>
          <w:sz w:val="24"/>
          <w:lang w:val="en-US" w:eastAsia="zh-CN"/>
        </w:rPr>
      </w:pPr>
    </w:p>
    <w:p>
      <w:pPr>
        <w:pStyle w:val="6"/>
        <w:spacing w:before="29" w:line="440" w:lineRule="exact"/>
        <w:ind w:left="0" w:right="18"/>
        <w:jc w:val="left"/>
        <w:rPr>
          <w:rFonts w:hint="eastAsia"/>
          <w:sz w:val="44"/>
          <w:szCs w:val="44"/>
        </w:rPr>
      </w:pPr>
      <w:r>
        <w:rPr>
          <w:rFonts w:hint="eastAsia" w:ascii="宋体" w:hAnsi="宋体" w:eastAsia="宋体" w:cs="宋体"/>
          <w:b/>
          <w:bCs/>
          <w:sz w:val="24"/>
          <w:lang w:val="en-US" w:eastAsia="zh-CN"/>
        </w:rPr>
        <w:t>附件</w:t>
      </w:r>
      <w:r>
        <w:rPr>
          <w:rFonts w:hint="eastAsia" w:cs="宋体"/>
          <w:b/>
          <w:bCs/>
          <w:sz w:val="24"/>
          <w:lang w:val="en-US" w:eastAsia="zh-CN"/>
        </w:rPr>
        <w:t>三</w:t>
      </w:r>
      <w:r>
        <w:rPr>
          <w:rFonts w:hint="eastAsia"/>
          <w:sz w:val="28"/>
          <w:szCs w:val="28"/>
        </w:rPr>
        <w:t>：</w:t>
      </w:r>
    </w:p>
    <w:p>
      <w:pPr>
        <w:pStyle w:val="6"/>
        <w:spacing w:before="29" w:line="440" w:lineRule="exact"/>
        <w:ind w:left="0" w:right="18"/>
        <w:jc w:val="center"/>
        <w:rPr>
          <w:sz w:val="32"/>
          <w:szCs w:val="32"/>
        </w:rPr>
      </w:pPr>
      <w:r>
        <w:rPr>
          <w:rFonts w:hint="eastAsia"/>
          <w:sz w:val="44"/>
          <w:szCs w:val="44"/>
        </w:rPr>
        <w:t>报名登记表</w:t>
      </w:r>
    </w:p>
    <w:p>
      <w:pPr>
        <w:pStyle w:val="6"/>
        <w:spacing w:before="29" w:line="440" w:lineRule="exact"/>
        <w:ind w:left="0" w:right="18"/>
        <w:rPr>
          <w:sz w:val="32"/>
          <w:szCs w:val="32"/>
        </w:rPr>
      </w:pPr>
    </w:p>
    <w:tbl>
      <w:tblPr>
        <w:tblStyle w:val="15"/>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3219"/>
        <w:gridCol w:w="530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5" w:hRule="atLeast"/>
        </w:trPr>
        <w:tc>
          <w:tcPr>
            <w:tcW w:w="3219" w:type="dxa"/>
            <w:vAlign w:val="center"/>
          </w:tcPr>
          <w:p>
            <w:pPr>
              <w:adjustRightInd w:val="0"/>
              <w:snapToGrid w:val="0"/>
              <w:spacing w:line="420" w:lineRule="auto"/>
              <w:jc w:val="center"/>
              <w:rPr>
                <w:rFonts w:ascii="宋体"/>
                <w:sz w:val="28"/>
                <w:szCs w:val="28"/>
              </w:rPr>
            </w:pPr>
            <w:r>
              <w:rPr>
                <w:rFonts w:hint="eastAsia" w:ascii="宋体" w:hAnsi="宋体"/>
                <w:sz w:val="28"/>
                <w:szCs w:val="28"/>
              </w:rPr>
              <w:t>项目名称</w:t>
            </w:r>
          </w:p>
        </w:tc>
        <w:tc>
          <w:tcPr>
            <w:tcW w:w="5303" w:type="dxa"/>
            <w:vAlign w:val="center"/>
          </w:tcPr>
          <w:p>
            <w:pPr>
              <w:adjustRightInd w:val="0"/>
              <w:snapToGrid w:val="0"/>
              <w:spacing w:line="420" w:lineRule="auto"/>
              <w:jc w:val="center"/>
              <w:rPr>
                <w:rFonts w:ascii="宋体"/>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5" w:hRule="atLeast"/>
        </w:trPr>
        <w:tc>
          <w:tcPr>
            <w:tcW w:w="3219" w:type="dxa"/>
            <w:vAlign w:val="center"/>
          </w:tcPr>
          <w:p>
            <w:pPr>
              <w:adjustRightInd w:val="0"/>
              <w:snapToGrid w:val="0"/>
              <w:spacing w:line="420" w:lineRule="auto"/>
              <w:jc w:val="center"/>
              <w:rPr>
                <w:rFonts w:ascii="宋体"/>
                <w:sz w:val="28"/>
                <w:szCs w:val="28"/>
              </w:rPr>
            </w:pPr>
            <w:r>
              <w:rPr>
                <w:rFonts w:hint="eastAsia" w:ascii="宋体" w:hAnsi="宋体"/>
                <w:sz w:val="28"/>
                <w:szCs w:val="28"/>
              </w:rPr>
              <w:t>报名投标人全称</w:t>
            </w:r>
          </w:p>
        </w:tc>
        <w:tc>
          <w:tcPr>
            <w:tcW w:w="5303" w:type="dxa"/>
            <w:vAlign w:val="center"/>
          </w:tcPr>
          <w:p>
            <w:pPr>
              <w:adjustRightInd w:val="0"/>
              <w:snapToGrid w:val="0"/>
              <w:spacing w:line="420" w:lineRule="auto"/>
              <w:jc w:val="center"/>
              <w:rPr>
                <w:rFonts w:ascii="宋体"/>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5" w:hRule="atLeast"/>
        </w:trPr>
        <w:tc>
          <w:tcPr>
            <w:tcW w:w="3219" w:type="dxa"/>
            <w:vAlign w:val="center"/>
          </w:tcPr>
          <w:p>
            <w:pPr>
              <w:adjustRightInd w:val="0"/>
              <w:snapToGrid w:val="0"/>
              <w:spacing w:line="420" w:lineRule="auto"/>
              <w:jc w:val="center"/>
              <w:rPr>
                <w:rFonts w:ascii="宋体"/>
                <w:sz w:val="28"/>
                <w:szCs w:val="28"/>
              </w:rPr>
            </w:pPr>
            <w:r>
              <w:rPr>
                <w:rFonts w:hint="eastAsia" w:ascii="宋体" w:hAnsi="宋体"/>
                <w:sz w:val="28"/>
                <w:szCs w:val="28"/>
              </w:rPr>
              <w:t>报名联系人姓名</w:t>
            </w:r>
          </w:p>
        </w:tc>
        <w:tc>
          <w:tcPr>
            <w:tcW w:w="5303" w:type="dxa"/>
            <w:vAlign w:val="center"/>
          </w:tcPr>
          <w:p>
            <w:pPr>
              <w:adjustRightInd w:val="0"/>
              <w:snapToGrid w:val="0"/>
              <w:spacing w:line="420" w:lineRule="auto"/>
              <w:jc w:val="center"/>
              <w:rPr>
                <w:rFonts w:ascii="宋体"/>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5" w:hRule="atLeast"/>
        </w:trPr>
        <w:tc>
          <w:tcPr>
            <w:tcW w:w="3219" w:type="dxa"/>
            <w:vAlign w:val="center"/>
          </w:tcPr>
          <w:p>
            <w:pPr>
              <w:adjustRightInd w:val="0"/>
              <w:snapToGrid w:val="0"/>
              <w:spacing w:line="420" w:lineRule="auto"/>
              <w:jc w:val="center"/>
              <w:rPr>
                <w:rFonts w:ascii="宋体"/>
                <w:sz w:val="28"/>
                <w:szCs w:val="28"/>
              </w:rPr>
            </w:pPr>
            <w:r>
              <w:rPr>
                <w:rFonts w:hint="eastAsia" w:ascii="宋体" w:hAnsi="宋体"/>
                <w:sz w:val="28"/>
                <w:szCs w:val="28"/>
              </w:rPr>
              <w:t>报名联系人手机</w:t>
            </w:r>
          </w:p>
        </w:tc>
        <w:tc>
          <w:tcPr>
            <w:tcW w:w="5303" w:type="dxa"/>
            <w:vAlign w:val="center"/>
          </w:tcPr>
          <w:p>
            <w:pPr>
              <w:adjustRightInd w:val="0"/>
              <w:snapToGrid w:val="0"/>
              <w:spacing w:line="420" w:lineRule="auto"/>
              <w:jc w:val="center"/>
              <w:rPr>
                <w:rFonts w:ascii="宋体"/>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5" w:hRule="atLeast"/>
        </w:trPr>
        <w:tc>
          <w:tcPr>
            <w:tcW w:w="3219" w:type="dxa"/>
            <w:vAlign w:val="center"/>
          </w:tcPr>
          <w:p>
            <w:pPr>
              <w:adjustRightInd w:val="0"/>
              <w:snapToGrid w:val="0"/>
              <w:spacing w:line="420" w:lineRule="auto"/>
              <w:jc w:val="center"/>
              <w:rPr>
                <w:rFonts w:ascii="宋体"/>
                <w:sz w:val="28"/>
                <w:szCs w:val="28"/>
              </w:rPr>
            </w:pPr>
            <w:r>
              <w:rPr>
                <w:rFonts w:hint="eastAsia" w:ascii="宋体" w:hAnsi="宋体"/>
                <w:sz w:val="28"/>
                <w:szCs w:val="28"/>
              </w:rPr>
              <w:t>报名联系人座机</w:t>
            </w:r>
          </w:p>
        </w:tc>
        <w:tc>
          <w:tcPr>
            <w:tcW w:w="5303" w:type="dxa"/>
            <w:vAlign w:val="center"/>
          </w:tcPr>
          <w:p>
            <w:pPr>
              <w:adjustRightInd w:val="0"/>
              <w:snapToGrid w:val="0"/>
              <w:spacing w:line="420" w:lineRule="auto"/>
              <w:jc w:val="center"/>
              <w:rPr>
                <w:rFonts w:ascii="宋体"/>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5" w:hRule="atLeast"/>
        </w:trPr>
        <w:tc>
          <w:tcPr>
            <w:tcW w:w="3219" w:type="dxa"/>
            <w:vAlign w:val="center"/>
          </w:tcPr>
          <w:p>
            <w:pPr>
              <w:adjustRightInd w:val="0"/>
              <w:snapToGrid w:val="0"/>
              <w:spacing w:line="420" w:lineRule="auto"/>
              <w:jc w:val="center"/>
              <w:rPr>
                <w:rFonts w:ascii="宋体"/>
                <w:sz w:val="28"/>
                <w:szCs w:val="28"/>
              </w:rPr>
            </w:pPr>
            <w:r>
              <w:rPr>
                <w:rFonts w:hint="eastAsia" w:ascii="宋体" w:hAnsi="宋体"/>
                <w:sz w:val="28"/>
                <w:szCs w:val="28"/>
              </w:rPr>
              <w:t>报名联系人传真</w:t>
            </w:r>
          </w:p>
        </w:tc>
        <w:tc>
          <w:tcPr>
            <w:tcW w:w="5303" w:type="dxa"/>
            <w:vAlign w:val="center"/>
          </w:tcPr>
          <w:p>
            <w:pPr>
              <w:adjustRightInd w:val="0"/>
              <w:snapToGrid w:val="0"/>
              <w:spacing w:line="420" w:lineRule="auto"/>
              <w:jc w:val="center"/>
              <w:rPr>
                <w:rFonts w:ascii="宋体"/>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5" w:hRule="atLeast"/>
        </w:trPr>
        <w:tc>
          <w:tcPr>
            <w:tcW w:w="3219" w:type="dxa"/>
            <w:vAlign w:val="center"/>
          </w:tcPr>
          <w:p>
            <w:pPr>
              <w:adjustRightInd w:val="0"/>
              <w:snapToGrid w:val="0"/>
              <w:spacing w:line="420" w:lineRule="auto"/>
              <w:jc w:val="center"/>
              <w:rPr>
                <w:rFonts w:ascii="宋体" w:hAnsi="宋体"/>
                <w:sz w:val="28"/>
                <w:szCs w:val="28"/>
              </w:rPr>
            </w:pPr>
            <w:r>
              <w:rPr>
                <w:rFonts w:hint="eastAsia" w:ascii="宋体" w:hAnsi="宋体"/>
                <w:sz w:val="28"/>
                <w:szCs w:val="28"/>
              </w:rPr>
              <w:t>报名单位开户行及帐号</w:t>
            </w:r>
          </w:p>
        </w:tc>
        <w:tc>
          <w:tcPr>
            <w:tcW w:w="5303" w:type="dxa"/>
            <w:vAlign w:val="center"/>
          </w:tcPr>
          <w:p>
            <w:pPr>
              <w:adjustRightInd w:val="0"/>
              <w:snapToGrid w:val="0"/>
              <w:spacing w:line="420" w:lineRule="auto"/>
              <w:jc w:val="center"/>
              <w:rPr>
                <w:rFonts w:ascii="宋体"/>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5" w:hRule="atLeast"/>
        </w:trPr>
        <w:tc>
          <w:tcPr>
            <w:tcW w:w="3219" w:type="dxa"/>
            <w:vAlign w:val="center"/>
          </w:tcPr>
          <w:p>
            <w:pPr>
              <w:adjustRightInd w:val="0"/>
              <w:snapToGrid w:val="0"/>
              <w:spacing w:line="420" w:lineRule="auto"/>
              <w:jc w:val="center"/>
              <w:rPr>
                <w:rFonts w:ascii="宋体"/>
                <w:sz w:val="28"/>
                <w:szCs w:val="28"/>
              </w:rPr>
            </w:pPr>
            <w:r>
              <w:rPr>
                <w:rFonts w:hint="eastAsia" w:ascii="宋体" w:hAnsi="宋体"/>
                <w:sz w:val="28"/>
                <w:szCs w:val="28"/>
              </w:rPr>
              <w:t>报名联系人电子邮箱</w:t>
            </w:r>
          </w:p>
        </w:tc>
        <w:tc>
          <w:tcPr>
            <w:tcW w:w="5303" w:type="dxa"/>
            <w:vAlign w:val="center"/>
          </w:tcPr>
          <w:p>
            <w:pPr>
              <w:adjustRightInd w:val="0"/>
              <w:snapToGrid w:val="0"/>
              <w:spacing w:line="420" w:lineRule="auto"/>
              <w:jc w:val="center"/>
              <w:rPr>
                <w:rFonts w:ascii="宋体"/>
                <w:sz w:val="28"/>
                <w:szCs w:val="28"/>
                <w:u w:val="singl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694" w:hRule="atLeast"/>
        </w:trPr>
        <w:tc>
          <w:tcPr>
            <w:tcW w:w="3219" w:type="dxa"/>
            <w:vAlign w:val="center"/>
          </w:tcPr>
          <w:p>
            <w:pPr>
              <w:spacing w:line="320" w:lineRule="exact"/>
              <w:ind w:firstLine="840" w:firstLineChars="300"/>
              <w:rPr>
                <w:rFonts w:ascii="宋体" w:hAnsi="宋体"/>
                <w:sz w:val="28"/>
                <w:szCs w:val="28"/>
              </w:rPr>
            </w:pPr>
            <w:r>
              <w:rPr>
                <w:rFonts w:hint="eastAsia" w:ascii="宋体" w:hAnsi="宋体"/>
                <w:sz w:val="28"/>
                <w:szCs w:val="28"/>
              </w:rPr>
              <w:t>投标人登记</w:t>
            </w:r>
          </w:p>
          <w:p>
            <w:pPr>
              <w:adjustRightInd w:val="0"/>
              <w:snapToGrid w:val="0"/>
              <w:spacing w:line="320" w:lineRule="exact"/>
              <w:jc w:val="center"/>
              <w:rPr>
                <w:rFonts w:ascii="宋体"/>
                <w:sz w:val="28"/>
                <w:szCs w:val="28"/>
              </w:rPr>
            </w:pPr>
            <w:r>
              <w:rPr>
                <w:rFonts w:hint="eastAsia" w:ascii="宋体" w:hAnsi="宋体"/>
                <w:sz w:val="28"/>
                <w:szCs w:val="28"/>
              </w:rPr>
              <w:t>须知</w:t>
            </w:r>
          </w:p>
        </w:tc>
        <w:tc>
          <w:tcPr>
            <w:tcW w:w="5303" w:type="dxa"/>
            <w:vAlign w:val="center"/>
          </w:tcPr>
          <w:p>
            <w:pPr>
              <w:pStyle w:val="12"/>
              <w:widowControl w:val="0"/>
              <w:spacing w:before="0" w:beforeAutospacing="0" w:after="120" w:afterAutospacing="0" w:line="420" w:lineRule="atLeast"/>
              <w:rPr>
                <w:b/>
                <w:bCs/>
                <w:sz w:val="28"/>
                <w:szCs w:val="28"/>
              </w:rPr>
            </w:pPr>
            <w:r>
              <w:rPr>
                <w:rFonts w:hint="eastAsia" w:cs="Times New Roman"/>
                <w:sz w:val="28"/>
                <w:szCs w:val="28"/>
              </w:rPr>
              <w:t>请投标人如实填写《报名登记表》，并盖章扫描后发送至</w:t>
            </w:r>
            <w:r>
              <w:fldChar w:fldCharType="begin"/>
            </w:r>
            <w:r>
              <w:instrText xml:space="preserve"> HYPERLINK "mailto:258751835@qq.com" </w:instrText>
            </w:r>
            <w:r>
              <w:fldChar w:fldCharType="separate"/>
            </w:r>
            <w:r>
              <w:rPr>
                <w:rFonts w:hint="eastAsia" w:cs="Times New Roman"/>
                <w:sz w:val="28"/>
                <w:szCs w:val="28"/>
                <w:lang w:val="en-US" w:eastAsia="zh-CN"/>
              </w:rPr>
              <w:t>77940948</w:t>
            </w:r>
            <w:r>
              <w:rPr>
                <w:rFonts w:hint="eastAsia" w:cs="Times New Roman"/>
                <w:sz w:val="28"/>
                <w:szCs w:val="28"/>
              </w:rPr>
              <w:t>@qq.com</w:t>
            </w:r>
            <w:r>
              <w:rPr>
                <w:rFonts w:hint="eastAsia" w:cs="Times New Roman"/>
                <w:sz w:val="28"/>
                <w:szCs w:val="28"/>
              </w:rPr>
              <w:fldChar w:fldCharType="end"/>
            </w:r>
            <w:r>
              <w:rPr>
                <w:rFonts w:hint="eastAsia" w:cs="Times New Roman"/>
                <w:sz w:val="28"/>
                <w:szCs w:val="28"/>
              </w:rPr>
              <w:t>。挂网之日起至</w:t>
            </w:r>
            <w:r>
              <w:rPr>
                <w:rFonts w:hint="eastAsia" w:cs="Times New Roman"/>
                <w:sz w:val="28"/>
                <w:szCs w:val="28"/>
                <w:highlight w:val="none"/>
              </w:rPr>
              <w:t>投标截止时间为止，</w:t>
            </w:r>
            <w:r>
              <w:rPr>
                <w:rFonts w:hint="eastAsia" w:cs="Times New Roman"/>
                <w:sz w:val="28"/>
                <w:szCs w:val="28"/>
              </w:rPr>
              <w:t>逾期或未发送盖章扫描件报名表的投标将不予接受。</w:t>
            </w:r>
          </w:p>
        </w:tc>
      </w:tr>
    </w:tbl>
    <w:p>
      <w:pPr>
        <w:spacing w:before="36" w:line="440" w:lineRule="exact"/>
        <w:ind w:right="18" w:firstLine="480" w:firstLineChars="200"/>
        <w:rPr>
          <w:rFonts w:hint="eastAsia" w:ascii="宋体" w:hAnsi="宋体" w:eastAsia="宋体" w:cs="宋体"/>
          <w:sz w:val="24"/>
        </w:rPr>
      </w:pPr>
      <w:r>
        <w:rPr>
          <w:rFonts w:hint="eastAsia" w:ascii="宋体" w:hAnsi="宋体" w:eastAsia="宋体" w:cs="宋体"/>
          <w:sz w:val="24"/>
          <w:lang w:val="en-US" w:eastAsia="zh-CN"/>
        </w:rPr>
        <w:t> </w:t>
      </w:r>
    </w:p>
    <w:p>
      <w:pPr>
        <w:spacing w:before="36" w:line="440" w:lineRule="exact"/>
        <w:ind w:right="18" w:firstLine="480" w:firstLineChars="200"/>
        <w:jc w:val="right"/>
        <w:rPr>
          <w:rFonts w:hint="eastAsia" w:ascii="宋体" w:hAnsi="宋体" w:eastAsia="宋体" w:cs="宋体"/>
          <w:sz w:val="24"/>
        </w:rPr>
      </w:pPr>
      <w:r>
        <w:rPr>
          <w:rFonts w:hint="eastAsia" w:ascii="宋体" w:hAnsi="宋体" w:eastAsia="宋体" w:cs="宋体"/>
          <w:sz w:val="24"/>
          <w:lang w:val="en-US" w:eastAsia="zh-CN"/>
        </w:rPr>
        <w:t>湖北壹玖零柒文化产业发展有限公司</w:t>
      </w:r>
    </w:p>
    <w:p>
      <w:pPr>
        <w:spacing w:before="36" w:line="440" w:lineRule="exact"/>
        <w:ind w:right="18" w:firstLine="480" w:firstLineChars="200"/>
        <w:jc w:val="right"/>
        <w:rPr>
          <w:rFonts w:hint="eastAsia" w:ascii="宋体" w:hAnsi="宋体" w:eastAsia="宋体" w:cs="宋体"/>
          <w:sz w:val="24"/>
        </w:rPr>
      </w:pPr>
      <w:r>
        <w:rPr>
          <w:rFonts w:hint="eastAsia" w:ascii="宋体" w:hAnsi="宋体" w:eastAsia="宋体" w:cs="宋体"/>
          <w:sz w:val="24"/>
          <w:lang w:val="en-US" w:eastAsia="zh-CN"/>
        </w:rPr>
        <w:t>2024年9月1</w:t>
      </w:r>
      <w:r>
        <w:rPr>
          <w:rFonts w:hint="eastAsia" w:ascii="宋体" w:hAnsi="宋体" w:cs="宋体"/>
          <w:sz w:val="24"/>
          <w:lang w:val="en-US" w:eastAsia="zh-CN"/>
        </w:rPr>
        <w:t>9</w:t>
      </w:r>
      <w:r>
        <w:rPr>
          <w:rFonts w:hint="eastAsia" w:ascii="宋体" w:hAnsi="宋体" w:eastAsia="宋体" w:cs="宋体"/>
          <w:sz w:val="24"/>
          <w:lang w:val="en-US" w:eastAsia="zh-CN"/>
        </w:rPr>
        <w:t>日</w:t>
      </w:r>
    </w:p>
    <w:p>
      <w:pPr>
        <w:spacing w:before="36" w:line="440" w:lineRule="exact"/>
        <w:ind w:right="18" w:firstLine="480" w:firstLineChars="200"/>
        <w:jc w:val="right"/>
        <w:rPr>
          <w:rFonts w:hint="eastAsia" w:ascii="宋体" w:hAnsi="宋体" w:eastAsia="宋体" w:cs="宋体"/>
          <w:sz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4DB6FD0"/>
    <w:multiLevelType w:val="multilevel"/>
    <w:tmpl w:val="64DB6FD0"/>
    <w:lvl w:ilvl="0" w:tentative="0">
      <w:start w:val="1"/>
      <w:numFmt w:val="decimal"/>
      <w:lvlText w:val="%1."/>
      <w:lvlJc w:val="left"/>
      <w:rPr>
        <w:rFonts w:hint="default" w:ascii="Times New Roman" w:hAnsi="Times New Roman" w:eastAsia="宋体" w:cs="Times New Roman"/>
        <w:b/>
        <w:bCs w:val="0"/>
        <w:i w:val="0"/>
        <w:iCs w:val="0"/>
        <w:caps w:val="0"/>
        <w:smallCaps w:val="0"/>
        <w:strike w:val="0"/>
        <w:dstrike w:val="0"/>
        <w:vanish w:val="0"/>
        <w:color w:val="auto"/>
        <w:spacing w:val="0"/>
        <w:position w:val="0"/>
        <w:sz w:val="32"/>
        <w:szCs w:val="24"/>
        <w:u w:val="none"/>
        <w:vertAlign w:val="baseline"/>
        <w14:shadow w14:blurRad="0" w14:dist="0" w14:dir="0" w14:sx="0" w14:sy="0" w14:kx="0" w14:ky="0" w14:algn="none">
          <w14:srgbClr w14:val="000000"/>
        </w14:shadow>
      </w:rPr>
    </w:lvl>
    <w:lvl w:ilvl="1" w:tentative="0">
      <w:start w:val="1"/>
      <w:numFmt w:val="decimal"/>
      <w:suff w:val="space"/>
      <w:lvlText w:val="%1.%2"/>
      <w:lvlJc w:val="left"/>
      <w:pPr>
        <w:ind w:left="284" w:firstLine="0"/>
      </w:pPr>
      <w:rPr>
        <w:rFonts w:hint="eastAsia"/>
      </w:rPr>
    </w:lvl>
    <w:lvl w:ilvl="2" w:tentative="0">
      <w:start w:val="1"/>
      <w:numFmt w:val="decimal"/>
      <w:suff w:val="space"/>
      <w:lvlText w:val="%1.%2.%3"/>
      <w:lvlJc w:val="left"/>
      <w:pPr>
        <w:ind w:left="0" w:firstLine="0"/>
      </w:pPr>
      <w:rPr>
        <w:rFonts w:hint="eastAsia"/>
      </w:rPr>
    </w:lvl>
    <w:lvl w:ilvl="3" w:tentative="0">
      <w:start w:val="1"/>
      <w:numFmt w:val="decimal"/>
      <w:suff w:val="space"/>
      <w:lvlText w:val="%1.%2.%3.%4"/>
      <w:lvlJc w:val="left"/>
      <w:pPr>
        <w:ind w:left="0" w:firstLine="0"/>
      </w:pPr>
      <w:rPr>
        <w:rFonts w:hint="eastAsia"/>
      </w:rPr>
    </w:lvl>
    <w:lvl w:ilvl="4" w:tentative="0">
      <w:start w:val="1"/>
      <w:numFmt w:val="decimal"/>
      <w:pStyle w:val="21"/>
      <w:suff w:val="nothing"/>
      <w:lvlText w:val="（%5）"/>
      <w:lvlJc w:val="left"/>
      <w:pPr>
        <w:ind w:left="425" w:firstLine="0"/>
      </w:pPr>
      <w:rPr>
        <w:rFonts w:hint="default" w:ascii="Times New Roman" w:hAnsi="Times New Roman" w:eastAsia="宋体"/>
        <w:lang w:val="en-US"/>
      </w:rPr>
    </w:lvl>
    <w:lvl w:ilvl="5" w:tentative="0">
      <w:start w:val="1"/>
      <w:numFmt w:val="decimal"/>
      <w:suff w:val="nothing"/>
      <w:lvlText w:val="%6）"/>
      <w:lvlJc w:val="left"/>
      <w:pPr>
        <w:ind w:left="0" w:firstLine="0"/>
      </w:pPr>
      <w:rPr>
        <w:rFonts w:hint="default" w:ascii="Times New Roman" w:hAnsi="Times New Roman" w:eastAsia="宋体"/>
        <w:b w:val="0"/>
        <w:i w:val="0"/>
        <w:sz w:val="24"/>
      </w:rPr>
    </w:lvl>
    <w:lvl w:ilvl="6" w:tentative="0">
      <w:start w:val="1"/>
      <w:numFmt w:val="lowerLetter"/>
      <w:suff w:val="nothing"/>
      <w:lvlText w:val="%7."/>
      <w:lvlJc w:val="left"/>
      <w:pPr>
        <w:ind w:left="0" w:firstLine="0"/>
      </w:pPr>
      <w:rPr>
        <w:rFonts w:hint="default" w:ascii="Times New Roman" w:hAnsi="Times New Roman" w:eastAsia="宋体"/>
        <w:b w:val="0"/>
        <w:i w:val="0"/>
        <w:sz w:val="24"/>
      </w:rPr>
    </w:lvl>
    <w:lvl w:ilvl="7" w:tentative="0">
      <w:start w:val="1"/>
      <w:numFmt w:val="lowerLetter"/>
      <w:suff w:val="nothing"/>
      <w:lvlText w:val="%8）"/>
      <w:lvlJc w:val="left"/>
      <w:pPr>
        <w:ind w:left="0" w:firstLine="0"/>
      </w:pPr>
      <w:rPr>
        <w:rFonts w:hint="default" w:ascii="Times New Roman" w:hAnsi="Times New Roman" w:eastAsia="宋体"/>
        <w:b w:val="0"/>
        <w:i w:val="0"/>
        <w:sz w:val="24"/>
      </w:rPr>
    </w:lvl>
    <w:lvl w:ilvl="8" w:tentative="0">
      <w:start w:val="1"/>
      <w:numFmt w:val="decimal"/>
      <w:lvlText w:val="%1.%2.%3.%4.%5.%6.%7.%8.%9."/>
      <w:lvlJc w:val="left"/>
      <w:pPr>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0Y2MxMjdhY2YzZDM2MWY0NmE4YjNhNWM2MWE5MGYifQ=="/>
  </w:docVars>
  <w:rsids>
    <w:rsidRoot w:val="00B55A47"/>
    <w:rsid w:val="000D1620"/>
    <w:rsid w:val="001D5899"/>
    <w:rsid w:val="002C359A"/>
    <w:rsid w:val="003A378E"/>
    <w:rsid w:val="004C79B9"/>
    <w:rsid w:val="004D79A2"/>
    <w:rsid w:val="00B55A47"/>
    <w:rsid w:val="00DD3713"/>
    <w:rsid w:val="08253C58"/>
    <w:rsid w:val="0B380146"/>
    <w:rsid w:val="0C6F4B5C"/>
    <w:rsid w:val="10572E1C"/>
    <w:rsid w:val="10B05248"/>
    <w:rsid w:val="10BC2456"/>
    <w:rsid w:val="16ED44DA"/>
    <w:rsid w:val="172B570A"/>
    <w:rsid w:val="17872AB3"/>
    <w:rsid w:val="1AF21859"/>
    <w:rsid w:val="1FD759C0"/>
    <w:rsid w:val="22D60519"/>
    <w:rsid w:val="258876D4"/>
    <w:rsid w:val="296C2430"/>
    <w:rsid w:val="2CB86935"/>
    <w:rsid w:val="2EED68F5"/>
    <w:rsid w:val="2F1C3757"/>
    <w:rsid w:val="3CC82070"/>
    <w:rsid w:val="3EA109C9"/>
    <w:rsid w:val="492960B0"/>
    <w:rsid w:val="4A273284"/>
    <w:rsid w:val="4F844CD5"/>
    <w:rsid w:val="4FC63354"/>
    <w:rsid w:val="525F10E1"/>
    <w:rsid w:val="6EC6456A"/>
    <w:rsid w:val="6F4A6F49"/>
    <w:rsid w:val="7173742E"/>
    <w:rsid w:val="73B01345"/>
    <w:rsid w:val="763B5A47"/>
    <w:rsid w:val="76592168"/>
    <w:rsid w:val="76D02541"/>
    <w:rsid w:val="799A0ACD"/>
    <w:rsid w:val="7C3C75CC"/>
    <w:rsid w:val="7D4F0D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keepNext/>
      <w:keepLines/>
      <w:spacing w:before="260" w:after="260" w:line="416" w:lineRule="auto"/>
      <w:outlineLvl w:val="2"/>
    </w:pPr>
    <w:rPr>
      <w:b/>
      <w:bCs/>
      <w:sz w:val="32"/>
      <w:szCs w:val="32"/>
    </w:rPr>
  </w:style>
  <w:style w:type="paragraph" w:styleId="3">
    <w:name w:val="heading 4"/>
    <w:basedOn w:val="1"/>
    <w:next w:val="1"/>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table of authorities"/>
    <w:basedOn w:val="1"/>
    <w:next w:val="1"/>
    <w:unhideWhenUsed/>
    <w:qFormat/>
    <w:uiPriority w:val="99"/>
    <w:pPr>
      <w:spacing w:before="100" w:beforeAutospacing="1" w:after="100" w:afterAutospacing="1"/>
      <w:ind w:left="420" w:leftChars="200"/>
    </w:pPr>
    <w:rPr>
      <w:rFonts w:ascii="Calibri" w:hAnsi="Calibri" w:cs="Calibri"/>
      <w:szCs w:val="21"/>
    </w:rPr>
  </w:style>
  <w:style w:type="paragraph" w:styleId="5">
    <w:name w:val="Normal Indent"/>
    <w:basedOn w:val="1"/>
    <w:qFormat/>
    <w:uiPriority w:val="0"/>
    <w:pPr>
      <w:ind w:firstLine="420" w:firstLineChars="200"/>
    </w:pPr>
  </w:style>
  <w:style w:type="paragraph" w:styleId="6">
    <w:name w:val="Body Text"/>
    <w:basedOn w:val="1"/>
    <w:qFormat/>
    <w:uiPriority w:val="0"/>
    <w:pPr>
      <w:spacing w:before="34"/>
      <w:ind w:left="593"/>
    </w:pPr>
    <w:rPr>
      <w:rFonts w:ascii="宋体" w:hAnsi="宋体"/>
      <w:sz w:val="24"/>
    </w:rPr>
  </w:style>
  <w:style w:type="paragraph" w:styleId="7">
    <w:name w:val="Body Text Indent"/>
    <w:basedOn w:val="1"/>
    <w:qFormat/>
    <w:uiPriority w:val="0"/>
    <w:pPr>
      <w:spacing w:after="120"/>
      <w:ind w:left="420" w:leftChars="200"/>
    </w:pPr>
  </w:style>
  <w:style w:type="paragraph" w:styleId="8">
    <w:name w:val="Plain Text"/>
    <w:basedOn w:val="1"/>
    <w:qFormat/>
    <w:uiPriority w:val="0"/>
    <w:rPr>
      <w:rFonts w:ascii="宋体" w:hAnsi="Courier New" w:eastAsia="宋体" w:cs="黑体"/>
      <w:kern w:val="2"/>
      <w:sz w:val="21"/>
      <w:szCs w:val="21"/>
      <w:lang w:val="en-US" w:eastAsia="zh-CN" w:bidi="ar-SA"/>
    </w:rPr>
  </w:style>
  <w:style w:type="paragraph" w:styleId="9">
    <w:name w:val="footer"/>
    <w:basedOn w:val="1"/>
    <w:unhideWhenUsed/>
    <w:qFormat/>
    <w:uiPriority w:val="99"/>
    <w:pPr>
      <w:tabs>
        <w:tab w:val="center" w:pos="4153"/>
        <w:tab w:val="right" w:pos="8306"/>
      </w:tabs>
      <w:snapToGrid w:val="0"/>
    </w:pPr>
    <w:rPr>
      <w:sz w:val="18"/>
      <w:szCs w:val="18"/>
    </w:rPr>
  </w:style>
  <w:style w:type="paragraph" w:styleId="10">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qFormat/>
    <w:uiPriority w:val="39"/>
    <w:pPr>
      <w:spacing w:before="154"/>
      <w:ind w:left="6"/>
    </w:pPr>
    <w:rPr>
      <w:rFonts w:ascii="宋体" w:hAnsi="宋体"/>
      <w:sz w:val="24"/>
    </w:rPr>
  </w:style>
  <w:style w:type="paragraph" w:styleId="12">
    <w:name w:val="Normal (Web)"/>
    <w:basedOn w:val="1"/>
    <w:unhideWhenUsed/>
    <w:qFormat/>
    <w:uiPriority w:val="99"/>
    <w:pPr>
      <w:widowControl/>
      <w:spacing w:before="100" w:beforeAutospacing="1" w:after="100" w:afterAutospacing="1"/>
    </w:pPr>
    <w:rPr>
      <w:rFonts w:ascii="宋体" w:hAnsi="宋体" w:cs="宋体"/>
      <w:sz w:val="24"/>
    </w:rPr>
  </w:style>
  <w:style w:type="paragraph" w:styleId="13">
    <w:name w:val="Body Text First Indent"/>
    <w:basedOn w:val="6"/>
    <w:qFormat/>
    <w:uiPriority w:val="0"/>
    <w:pPr>
      <w:spacing w:before="0" w:after="120"/>
      <w:ind w:left="0" w:firstLine="420" w:firstLineChars="100"/>
    </w:pPr>
    <w:rPr>
      <w:rFonts w:ascii="Times New Roman" w:hAnsi="Times New Roman"/>
      <w:sz w:val="21"/>
    </w:rPr>
  </w:style>
  <w:style w:type="paragraph" w:styleId="14">
    <w:name w:val="Body Text First Indent 2"/>
    <w:basedOn w:val="7"/>
    <w:next w:val="1"/>
    <w:unhideWhenUsed/>
    <w:qFormat/>
    <w:uiPriority w:val="99"/>
    <w:pPr>
      <w:ind w:firstLine="420" w:firstLineChars="200"/>
    </w:pPr>
    <w:rPr>
      <w:rFonts w:eastAsiaTheme="minorEastAsia"/>
    </w:rPr>
  </w:style>
  <w:style w:type="table" w:styleId="16">
    <w:name w:val="Table Grid"/>
    <w:basedOn w:val="15"/>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paragraph" w:customStyle="1" w:styleId="19">
    <w:name w:val="段"/>
    <w:next w:val="1"/>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0">
    <w:name w:val="0-正文1"/>
    <w:basedOn w:val="1"/>
    <w:next w:val="14"/>
    <w:qFormat/>
    <w:uiPriority w:val="0"/>
    <w:pPr>
      <w:spacing w:before="120" w:after="120" w:line="300" w:lineRule="auto"/>
      <w:ind w:firstLine="200" w:firstLineChars="200"/>
      <w:textAlignment w:val="center"/>
    </w:pPr>
    <w:rPr>
      <w:color w:val="000000" w:themeColor="text1"/>
      <w14:textFill>
        <w14:solidFill>
          <w14:schemeClr w14:val="tx1"/>
        </w14:solidFill>
      </w14:textFill>
    </w:rPr>
  </w:style>
  <w:style w:type="paragraph" w:customStyle="1" w:styleId="21">
    <w:name w:val="0-5五级标题"/>
    <w:basedOn w:val="1"/>
    <w:next w:val="14"/>
    <w:qFormat/>
    <w:uiPriority w:val="0"/>
    <w:pPr>
      <w:numPr>
        <w:ilvl w:val="4"/>
        <w:numId w:val="1"/>
      </w:numPr>
      <w:spacing w:before="120" w:after="120" w:line="300" w:lineRule="auto"/>
      <w:outlineLvl w:val="4"/>
    </w:pPr>
  </w:style>
  <w:style w:type="paragraph" w:customStyle="1" w:styleId="22">
    <w:name w:val="Table Paragraph"/>
    <w:basedOn w:val="1"/>
    <w:qFormat/>
    <w:uiPriority w:val="1"/>
  </w:style>
  <w:style w:type="table" w:customStyle="1" w:styleId="23">
    <w:name w:val="Table Normal"/>
    <w:semiHidden/>
    <w:unhideWhenUsed/>
    <w:qFormat/>
    <w:uiPriority w:val="2"/>
    <w:tblPr>
      <w:tblCellMar>
        <w:top w:w="0" w:type="dxa"/>
        <w:left w:w="0" w:type="dxa"/>
        <w:bottom w:w="0" w:type="dxa"/>
        <w:right w:w="0" w:type="dxa"/>
      </w:tblCellMar>
    </w:tblPr>
  </w:style>
  <w:style w:type="character" w:customStyle="1" w:styleId="24">
    <w:name w:val="无"/>
    <w:qFormat/>
    <w:uiPriority w:val="0"/>
  </w:style>
  <w:style w:type="paragraph" w:styleId="25">
    <w:name w:val="List Paragraph"/>
    <w:basedOn w:val="1"/>
    <w:qFormat/>
    <w:uiPriority w:val="34"/>
    <w:pPr>
      <w:adjustRightInd w:val="0"/>
      <w:spacing w:line="500" w:lineRule="exact"/>
      <w:ind w:firstLine="420" w:firstLineChars="200"/>
      <w:textAlignment w:val="baseline"/>
    </w:pPr>
    <w:rPr>
      <w:szCs w:val="20"/>
    </w:rPr>
  </w:style>
  <w:style w:type="paragraph" w:customStyle="1" w:styleId="26">
    <w:name w:val="Default"/>
    <w:unhideWhenUsed/>
    <w:qFormat/>
    <w:uiPriority w:val="99"/>
    <w:pPr>
      <w:widowControl w:val="0"/>
      <w:autoSpaceDE w:val="0"/>
      <w:autoSpaceDN w:val="0"/>
      <w:adjustRightInd w:val="0"/>
      <w:spacing w:after="160" w:line="259" w:lineRule="auto"/>
    </w:pPr>
    <w:rPr>
      <w:rFonts w:hint="eastAsia" w:ascii="Times New Roman" w:hAnsi="Times New Roman" w:eastAsia="Times New Roman" w:cs="Times New Roman"/>
      <w:color w:val="000000"/>
      <w:sz w:val="24"/>
      <w:lang w:val="en-US" w:eastAsia="zh-CN" w:bidi="ar-SA"/>
    </w:rPr>
  </w:style>
  <w:style w:type="paragraph" w:customStyle="1" w:styleId="27">
    <w:name w:val="样式 标题 3 + (中文) 黑体 小四 非加粗 段前: 7.8 磅 段后: 0 磅 行距: 固定值 20 磅"/>
    <w:basedOn w:val="2"/>
    <w:qFormat/>
    <w:uiPriority w:val="0"/>
    <w:pPr>
      <w:spacing w:before="0" w:after="0" w:line="400" w:lineRule="exact"/>
    </w:pPr>
    <w:rPr>
      <w:rFonts w:eastAsia="Cambria" w:cs="仿宋_GB2312"/>
      <w:b w:val="0"/>
      <w:bCs w:val="0"/>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2083</Words>
  <Characters>2253</Characters>
  <Lines>28</Lines>
  <Paragraphs>7</Paragraphs>
  <TotalTime>44</TotalTime>
  <ScaleCrop>false</ScaleCrop>
  <LinksUpToDate>false</LinksUpToDate>
  <CharactersWithSpaces>2301</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2024-06-05T06:50:00Z</dcterms:created>
  <dc:creator>123</dc:creator>
  <cp:lastModifiedBy>Administrator</cp:lastModifiedBy>
  <cp:lastPrinted>2024-09-20T07:04:00Z</cp:lastPrinted>
  <dcterms:modified xsi:type="dcterms:W3CDTF">2024-09-20T09:04:14Z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C64A2ED7C66840438B2F2E615378A80E</vt:lpwstr>
  </property>
</Properties>
</file>