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pStyle w:val="2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评分表</w:t>
      </w:r>
    </w:p>
    <w:tbl>
      <w:tblPr>
        <w:tblStyle w:val="9"/>
        <w:tblW w:w="8512" w:type="dxa"/>
        <w:jc w:val="center"/>
        <w:tblCellSpacing w:w="0" w:type="dxa"/>
        <w:tblInd w:w="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9"/>
        <w:gridCol w:w="1207"/>
        <w:gridCol w:w="875"/>
        <w:gridCol w:w="4511"/>
        <w:gridCol w:w="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11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评审项目</w:t>
            </w:r>
          </w:p>
        </w:tc>
        <w:tc>
          <w:tcPr>
            <w:tcW w:w="120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8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分数</w:t>
            </w:r>
          </w:p>
        </w:tc>
        <w:tc>
          <w:tcPr>
            <w:tcW w:w="451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评审内容</w:t>
            </w:r>
          </w:p>
        </w:tc>
        <w:tc>
          <w:tcPr>
            <w:tcW w:w="80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6" w:hRule="atLeast"/>
          <w:tblCellSpacing w:w="0" w:type="dxa"/>
          <w:jc w:val="center"/>
        </w:trPr>
        <w:tc>
          <w:tcPr>
            <w:tcW w:w="111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 w:colFirst="2" w:colLast="2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价格部分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0分</w:t>
            </w:r>
          </w:p>
        </w:tc>
        <w:tc>
          <w:tcPr>
            <w:tcW w:w="120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投标报价</w:t>
            </w:r>
          </w:p>
        </w:tc>
        <w:tc>
          <w:tcPr>
            <w:tcW w:w="8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451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基准价的确定：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基准价为各有效报价中去掉最高和最低报价后的算术平均值。若有效报价少于五家（不含五家）时，则以所有有效投标报价的算术平均值为基准价。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得分评定标准：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以基准价为基数（Q），投标人投标报价（T）等于基准价的得满分40分，每高于基准价1%扣2分[得分=40-（T-Q）/Q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2]，最多扣40分，每低于基准价1%扣1分[得分=40-（Q-T）/Q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1]，最多扣40分。</w:t>
            </w:r>
          </w:p>
        </w:tc>
        <w:tc>
          <w:tcPr>
            <w:tcW w:w="800" w:type="dxa"/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7" w:hRule="atLeast"/>
          <w:tblCellSpacing w:w="0" w:type="dxa"/>
          <w:jc w:val="center"/>
        </w:trPr>
        <w:tc>
          <w:tcPr>
            <w:tcW w:w="1119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综合部分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0分</w:t>
            </w:r>
          </w:p>
        </w:tc>
        <w:tc>
          <w:tcPr>
            <w:tcW w:w="120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实施方案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部分</w:t>
            </w:r>
          </w:p>
        </w:tc>
        <w:tc>
          <w:tcPr>
            <w:tcW w:w="8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451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根据投标人提供的项目实施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eastAsia="zh-CN"/>
              </w:rPr>
              <w:t>设计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方案进行比较赋分，0-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分：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A.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eastAsia="zh-CN"/>
              </w:rPr>
              <w:t>参照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A级厕所标准，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项目实施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eastAsia="zh-CN"/>
              </w:rPr>
              <w:t>设计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方案科学合理、针对性强；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分；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B.项目实施方案合理、针对性一般，并有合理的解决方案；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─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0分；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C.项目实施方案不合理、针对性较差，有解决方案但操作性不强；1─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分；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0" w:type="dxa"/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4" w:hRule="atLeast"/>
          <w:tblCellSpacing w:w="0" w:type="dxa"/>
          <w:jc w:val="center"/>
        </w:trPr>
        <w:tc>
          <w:tcPr>
            <w:tcW w:w="1119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承诺部分</w:t>
            </w:r>
          </w:p>
        </w:tc>
        <w:tc>
          <w:tcPr>
            <w:tcW w:w="8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51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根据投标人提供的配合措施及服务承诺优劣情况进行比较赋分，0-1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分：优得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-1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分；良得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分；一般得1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  <w:lang w:val="en-US" w:eastAsia="zh-CN"/>
              </w:rPr>
              <w:t>-5</w:t>
            </w:r>
            <w:r>
              <w:rPr>
                <w:rFonts w:hint="eastAsia" w:ascii="仿宋_GB2312" w:hAnsi="仿宋_GB2312" w:eastAsia="仿宋_GB2312" w:cs="仿宋_GB2312"/>
                <w:color w:val="444444"/>
                <w:sz w:val="24"/>
                <w:szCs w:val="24"/>
              </w:rPr>
              <w:t>分；差得0分</w:t>
            </w:r>
          </w:p>
        </w:tc>
        <w:tc>
          <w:tcPr>
            <w:tcW w:w="800" w:type="dxa"/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920"/>
    <w:rsid w:val="00150879"/>
    <w:rsid w:val="0022684C"/>
    <w:rsid w:val="003C2ACC"/>
    <w:rsid w:val="005E7D56"/>
    <w:rsid w:val="006C0D50"/>
    <w:rsid w:val="00882A00"/>
    <w:rsid w:val="00946920"/>
    <w:rsid w:val="009F37AD"/>
    <w:rsid w:val="00A96EA2"/>
    <w:rsid w:val="00CB3B74"/>
    <w:rsid w:val="00D25817"/>
    <w:rsid w:val="00DB5B42"/>
    <w:rsid w:val="00DF79D4"/>
    <w:rsid w:val="00F20FC2"/>
    <w:rsid w:val="03C331A7"/>
    <w:rsid w:val="092127F4"/>
    <w:rsid w:val="0C4A0738"/>
    <w:rsid w:val="0CF864DD"/>
    <w:rsid w:val="157B28E0"/>
    <w:rsid w:val="16784E33"/>
    <w:rsid w:val="17B36EAE"/>
    <w:rsid w:val="17EC62F6"/>
    <w:rsid w:val="1D622120"/>
    <w:rsid w:val="1DBE4F2D"/>
    <w:rsid w:val="1F4651F3"/>
    <w:rsid w:val="21A04317"/>
    <w:rsid w:val="224529ED"/>
    <w:rsid w:val="25CA4FC4"/>
    <w:rsid w:val="26D35FC9"/>
    <w:rsid w:val="2DCF3195"/>
    <w:rsid w:val="34470E0F"/>
    <w:rsid w:val="354A654C"/>
    <w:rsid w:val="3D4B35CC"/>
    <w:rsid w:val="46960F3A"/>
    <w:rsid w:val="4FB43396"/>
    <w:rsid w:val="50EA57CF"/>
    <w:rsid w:val="539C2A31"/>
    <w:rsid w:val="57FD141A"/>
    <w:rsid w:val="633D1238"/>
    <w:rsid w:val="6C33669B"/>
    <w:rsid w:val="6EC762B1"/>
    <w:rsid w:val="6F5C36AE"/>
    <w:rsid w:val="73335D36"/>
    <w:rsid w:val="74DF5FAB"/>
    <w:rsid w:val="78941D55"/>
    <w:rsid w:val="7E4F46C8"/>
    <w:rsid w:val="7F7F0C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2"/>
    <w:basedOn w:val="1"/>
    <w:qFormat/>
    <w:uiPriority w:val="0"/>
    <w:pPr>
      <w:ind w:left="100" w:leftChars="200" w:hanging="200" w:hangingChars="200"/>
    </w:p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171</Words>
  <Characters>980</Characters>
  <Lines>8</Lines>
  <Paragraphs>2</Paragraphs>
  <TotalTime>1</TotalTime>
  <ScaleCrop>false</ScaleCrop>
  <LinksUpToDate>false</LinksUpToDate>
  <CharactersWithSpaces>1149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2018-08-15T03:54:00Z</dcterms:created>
  <dc:creator>2016729-1</dc:creator>
  <cp:lastModifiedBy>张慧杰</cp:lastModifiedBy>
  <cp:lastPrinted>2019-03-27T06:36:48Z</cp:lastPrinted>
  <dcterms:modified xsi:type="dcterms:W3CDTF">2019-03-27T06:53:14Z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