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仿宋" w:hAnsi="仿宋" w:eastAsia="仿宋" w:cs="宋体"/>
          <w:b/>
          <w:kern w:val="0"/>
          <w:sz w:val="32"/>
          <w:szCs w:val="32"/>
        </w:rPr>
      </w:pPr>
      <w:r>
        <w:rPr>
          <w:rFonts w:ascii="宋体" w:hAnsi="宋体" w:cs="宋体"/>
          <w:kern w:val="0"/>
          <w:sz w:val="32"/>
          <w:szCs w:val="32"/>
        </w:rPr>
        <w:t>附件</w:t>
      </w:r>
      <w:r>
        <w:rPr>
          <w:rFonts w:hint="eastAsia" w:ascii="宋体" w:hAnsi="宋体" w:cs="宋体"/>
          <w:kern w:val="0"/>
          <w:sz w:val="32"/>
          <w:szCs w:val="32"/>
        </w:rPr>
        <w:t>2</w:t>
      </w:r>
      <w:r>
        <w:rPr>
          <w:rFonts w:ascii="宋体" w:hAnsi="宋体" w:cs="宋体"/>
          <w:kern w:val="0"/>
          <w:sz w:val="32"/>
          <w:szCs w:val="32"/>
        </w:rPr>
        <w:t>:</w:t>
      </w:r>
      <w:r>
        <w:rPr>
          <w:rFonts w:ascii="宋体" w:hAnsi="宋体" w:cs="宋体"/>
          <w:kern w:val="0"/>
          <w:sz w:val="24"/>
          <w:szCs w:val="24"/>
        </w:rPr>
        <w:br w:type="textWrapping"/>
      </w:r>
      <w:r>
        <w:rPr>
          <w:rFonts w:ascii="宋体" w:hAnsi="宋体" w:cs="宋体"/>
          <w:kern w:val="0"/>
          <w:sz w:val="24"/>
          <w:szCs w:val="24"/>
        </w:rPr>
        <w:br w:type="textWrapping"/>
      </w:r>
      <w:r>
        <w:rPr>
          <w:rFonts w:ascii="宋体" w:hAnsi="宋体" w:cs="宋体"/>
          <w:kern w:val="0"/>
          <w:sz w:val="24"/>
          <w:szCs w:val="24"/>
        </w:rPr>
        <w:t>     </w:t>
      </w:r>
      <w:r>
        <w:rPr>
          <w:rFonts w:ascii="宋体" w:hAnsi="宋体" w:eastAsia="仿宋" w:cs="宋体"/>
          <w:b/>
          <w:kern w:val="0"/>
          <w:sz w:val="32"/>
          <w:szCs w:val="32"/>
        </w:rPr>
        <w:t> </w:t>
      </w:r>
      <w:bookmarkStart w:id="0" w:name="_GoBack"/>
      <w:r>
        <w:rPr>
          <w:rFonts w:hint="eastAsia" w:ascii="仿宋" w:hAnsi="仿宋" w:eastAsia="仿宋" w:cs="宋体"/>
          <w:b/>
          <w:kern w:val="0"/>
          <w:sz w:val="32"/>
          <w:szCs w:val="32"/>
        </w:rPr>
        <w:t>黄石国家矿山公园</w:t>
      </w:r>
      <w:r>
        <w:rPr>
          <w:rFonts w:ascii="仿宋" w:hAnsi="仿宋" w:eastAsia="仿宋" w:cs="宋体"/>
          <w:b/>
          <w:kern w:val="0"/>
          <w:sz w:val="32"/>
          <w:szCs w:val="32"/>
        </w:rPr>
        <w:t>太阳能灯技术要求</w:t>
      </w:r>
      <w:bookmarkEnd w:id="0"/>
      <w:r>
        <w:rPr>
          <w:rFonts w:hint="eastAsia" w:ascii="仿宋" w:hAnsi="仿宋" w:eastAsia="仿宋" w:cs="宋体"/>
          <w:b/>
          <w:kern w:val="0"/>
          <w:sz w:val="32"/>
          <w:szCs w:val="32"/>
        </w:rPr>
        <w:t xml:space="preserve"> </w:t>
      </w:r>
    </w:p>
    <w:p>
      <w:pPr>
        <w:spacing w:line="460" w:lineRule="exact"/>
        <w:ind w:left="210" w:leftChars="100"/>
        <w:rPr>
          <w:rFonts w:hint="eastAsia" w:ascii="仿宋" w:hAnsi="仿宋" w:eastAsia="仿宋" w:cs="宋体"/>
          <w:kern w:val="0"/>
          <w:sz w:val="30"/>
          <w:szCs w:val="30"/>
        </w:rPr>
      </w:pPr>
      <w:r>
        <w:rPr>
          <w:rFonts w:ascii="宋体" w:hAnsi="宋体" w:cs="宋体"/>
          <w:b/>
          <w:kern w:val="0"/>
          <w:sz w:val="24"/>
          <w:szCs w:val="24"/>
        </w:rPr>
        <w:br w:type="textWrapping"/>
      </w:r>
      <w:r>
        <w:rPr>
          <w:rFonts w:hint="eastAsia" w:ascii="仿宋" w:hAnsi="仿宋" w:eastAsia="仿宋" w:cs="宋体"/>
          <w:b/>
          <w:kern w:val="0"/>
          <w:sz w:val="30"/>
          <w:szCs w:val="30"/>
        </w:rPr>
        <w:t>一</w:t>
      </w:r>
      <w:r>
        <w:rPr>
          <w:rFonts w:hint="eastAsia" w:ascii="仿宋" w:hAnsi="仿宋" w:eastAsia="仿宋" w:cs="宋体"/>
          <w:kern w:val="0"/>
          <w:sz w:val="30"/>
          <w:szCs w:val="30"/>
        </w:rPr>
        <w:t>.</w:t>
      </w:r>
      <w:r>
        <w:rPr>
          <w:rFonts w:ascii="仿宋" w:hAnsi="仿宋" w:eastAsia="仿宋" w:cs="宋体"/>
          <w:kern w:val="0"/>
          <w:sz w:val="30"/>
          <w:szCs w:val="30"/>
        </w:rPr>
        <w:t>光源中心离地高度3.5米</w:t>
      </w:r>
      <w:r>
        <w:rPr>
          <w:rFonts w:hint="eastAsia" w:ascii="仿宋" w:hAnsi="仿宋" w:eastAsia="仿宋" w:cs="宋体"/>
          <w:kern w:val="0"/>
          <w:sz w:val="30"/>
          <w:szCs w:val="30"/>
        </w:rPr>
        <w:t>。</w:t>
      </w:r>
      <w:r>
        <w:rPr>
          <w:rFonts w:ascii="仿宋" w:hAnsi="仿宋" w:eastAsia="仿宋" w:cs="宋体"/>
          <w:kern w:val="0"/>
          <w:sz w:val="30"/>
          <w:szCs w:val="30"/>
        </w:rPr>
        <w:br w:type="textWrapping"/>
      </w:r>
      <w:r>
        <w:rPr>
          <w:rFonts w:hint="eastAsia" w:ascii="仿宋" w:hAnsi="仿宋" w:eastAsia="仿宋" w:cs="宋体"/>
          <w:b/>
          <w:kern w:val="0"/>
          <w:sz w:val="30"/>
          <w:szCs w:val="30"/>
        </w:rPr>
        <w:t>二</w:t>
      </w:r>
      <w:r>
        <w:rPr>
          <w:rFonts w:ascii="仿宋" w:hAnsi="仿宋" w:eastAsia="仿宋" w:cs="宋体"/>
          <w:kern w:val="0"/>
          <w:sz w:val="30"/>
          <w:szCs w:val="30"/>
        </w:rPr>
        <w:t>.亮灯模式光开6小时，保证3个阴雨天正常使用</w:t>
      </w:r>
      <w:r>
        <w:rPr>
          <w:rFonts w:hint="eastAsia" w:ascii="仿宋" w:hAnsi="仿宋" w:eastAsia="仿宋" w:cs="宋体"/>
          <w:kern w:val="0"/>
          <w:sz w:val="30"/>
          <w:szCs w:val="30"/>
        </w:rPr>
        <w:t>，</w:t>
      </w:r>
      <w:r>
        <w:rPr>
          <w:rFonts w:ascii="仿宋" w:hAnsi="仿宋" w:eastAsia="仿宋" w:cs="宋体"/>
          <w:kern w:val="0"/>
          <w:sz w:val="30"/>
          <w:szCs w:val="30"/>
        </w:rPr>
        <w:t>安装间距</w:t>
      </w:r>
      <w:r>
        <w:rPr>
          <w:rFonts w:hint="eastAsia" w:ascii="仿宋" w:hAnsi="仿宋" w:eastAsia="仿宋" w:cs="宋体"/>
          <w:kern w:val="0"/>
          <w:sz w:val="30"/>
          <w:szCs w:val="30"/>
        </w:rPr>
        <w:t>10</w:t>
      </w:r>
      <w:r>
        <w:rPr>
          <w:rFonts w:ascii="仿宋" w:hAnsi="仿宋" w:eastAsia="仿宋" w:cs="宋体"/>
          <w:kern w:val="0"/>
          <w:sz w:val="30"/>
          <w:szCs w:val="30"/>
        </w:rPr>
        <w:t>米左右</w:t>
      </w:r>
      <w:r>
        <w:rPr>
          <w:rFonts w:hint="eastAsia" w:ascii="仿宋" w:hAnsi="仿宋" w:eastAsia="仿宋" w:cs="宋体"/>
          <w:kern w:val="0"/>
          <w:sz w:val="30"/>
          <w:szCs w:val="30"/>
        </w:rPr>
        <w:t>。</w:t>
      </w:r>
      <w:r>
        <w:rPr>
          <w:rFonts w:ascii="仿宋" w:hAnsi="仿宋" w:eastAsia="仿宋" w:cs="宋体"/>
          <w:kern w:val="0"/>
          <w:sz w:val="30"/>
          <w:szCs w:val="30"/>
        </w:rPr>
        <w:br w:type="textWrapping"/>
      </w:r>
      <w:r>
        <w:rPr>
          <w:rFonts w:hint="eastAsia" w:ascii="仿宋" w:hAnsi="仿宋" w:eastAsia="仿宋" w:cs="宋体"/>
          <w:b/>
          <w:kern w:val="0"/>
          <w:sz w:val="30"/>
          <w:szCs w:val="30"/>
        </w:rPr>
        <w:t>三</w:t>
      </w:r>
      <w:r>
        <w:rPr>
          <w:rFonts w:hint="eastAsia" w:ascii="仿宋" w:hAnsi="仿宋" w:eastAsia="仿宋" w:cs="宋体"/>
          <w:kern w:val="0"/>
          <w:sz w:val="30"/>
          <w:szCs w:val="30"/>
        </w:rPr>
        <w:t>.</w:t>
      </w:r>
      <w:r>
        <w:rPr>
          <w:rFonts w:ascii="仿宋" w:hAnsi="仿宋" w:eastAsia="仿宋" w:cs="宋体"/>
          <w:kern w:val="0"/>
          <w:sz w:val="30"/>
          <w:szCs w:val="30"/>
        </w:rPr>
        <w:t>施工方案:此次工程属于全包工程，</w:t>
      </w:r>
      <w:r>
        <w:rPr>
          <w:rFonts w:hint="eastAsia" w:ascii="仿宋" w:hAnsi="仿宋" w:eastAsia="仿宋" w:cs="宋体"/>
          <w:kern w:val="0"/>
          <w:sz w:val="30"/>
          <w:szCs w:val="30"/>
        </w:rPr>
        <w:t>采购安装</w:t>
      </w:r>
      <w:r>
        <w:rPr>
          <w:rFonts w:ascii="仿宋" w:hAnsi="仿宋" w:eastAsia="仿宋" w:cs="宋体"/>
          <w:kern w:val="0"/>
          <w:sz w:val="30"/>
          <w:szCs w:val="30"/>
        </w:rPr>
        <w:t>方负责水泥基础施工灯具安装调试及安装后的现场清理工作。      </w:t>
      </w:r>
    </w:p>
    <w:p>
      <w:pPr>
        <w:spacing w:line="460" w:lineRule="exact"/>
        <w:ind w:left="210" w:leftChars="100"/>
        <w:rPr>
          <w:rFonts w:hint="eastAsia"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b/>
          <w:kern w:val="0"/>
          <w:sz w:val="30"/>
          <w:szCs w:val="30"/>
        </w:rPr>
        <w:t>四</w:t>
      </w:r>
      <w:r>
        <w:rPr>
          <w:rFonts w:hint="eastAsia" w:ascii="仿宋" w:hAnsi="仿宋" w:eastAsia="仿宋" w:cs="宋体"/>
          <w:kern w:val="0"/>
          <w:sz w:val="30"/>
          <w:szCs w:val="30"/>
        </w:rPr>
        <w:t>.</w:t>
      </w:r>
      <w:r>
        <w:rPr>
          <w:rFonts w:ascii="仿宋" w:hAnsi="仿宋" w:eastAsia="仿宋" w:cs="宋体"/>
          <w:kern w:val="0"/>
          <w:sz w:val="30"/>
          <w:szCs w:val="30"/>
        </w:rPr>
        <w:t>太阳能组件:高效A级单晶硅片</w:t>
      </w:r>
      <w:r>
        <w:rPr>
          <w:rFonts w:hint="eastAsia" w:ascii="仿宋" w:hAnsi="仿宋" w:eastAsia="仿宋" w:cs="宋体"/>
          <w:kern w:val="0"/>
          <w:sz w:val="30"/>
          <w:szCs w:val="30"/>
        </w:rPr>
        <w:t>3</w:t>
      </w:r>
      <w:r>
        <w:rPr>
          <w:rFonts w:ascii="仿宋" w:hAnsi="仿宋" w:eastAsia="仿宋" w:cs="宋体"/>
          <w:kern w:val="0"/>
          <w:sz w:val="30"/>
          <w:szCs w:val="30"/>
        </w:rPr>
        <w:t>0wp，</w:t>
      </w:r>
      <w:r>
        <w:rPr>
          <w:rFonts w:ascii="宋体" w:hAnsi="宋体" w:eastAsia="仿宋" w:cs="宋体"/>
          <w:kern w:val="0"/>
          <w:sz w:val="30"/>
          <w:szCs w:val="30"/>
        </w:rPr>
        <w:t> </w:t>
      </w:r>
      <w:r>
        <w:rPr>
          <w:rFonts w:ascii="仿宋" w:hAnsi="仿宋" w:eastAsia="仿宋" w:cs="宋体"/>
          <w:kern w:val="0"/>
          <w:sz w:val="30"/>
          <w:szCs w:val="30"/>
        </w:rPr>
        <w:t>转换效率17.5%，设计寿命</w:t>
      </w:r>
      <w:r>
        <w:rPr>
          <w:rFonts w:hint="eastAsia" w:ascii="仿宋" w:hAnsi="仿宋" w:eastAsia="仿宋" w:cs="宋体"/>
          <w:kern w:val="0"/>
          <w:sz w:val="30"/>
          <w:szCs w:val="30"/>
        </w:rPr>
        <w:t>1</w:t>
      </w:r>
      <w:r>
        <w:rPr>
          <w:rFonts w:ascii="仿宋" w:hAnsi="仿宋" w:eastAsia="仿宋" w:cs="宋体"/>
          <w:kern w:val="0"/>
          <w:sz w:val="30"/>
          <w:szCs w:val="30"/>
        </w:rPr>
        <w:t>5年</w:t>
      </w:r>
      <w:r>
        <w:rPr>
          <w:rFonts w:hint="eastAsia" w:ascii="仿宋" w:hAnsi="仿宋" w:eastAsia="仿宋" w:cs="宋体"/>
          <w:kern w:val="0"/>
          <w:sz w:val="30"/>
          <w:szCs w:val="30"/>
        </w:rPr>
        <w:t>，</w:t>
      </w:r>
      <w:r>
        <w:rPr>
          <w:rFonts w:ascii="仿宋" w:hAnsi="仿宋" w:eastAsia="仿宋" w:cs="宋体"/>
          <w:kern w:val="0"/>
          <w:sz w:val="30"/>
          <w:szCs w:val="30"/>
        </w:rPr>
        <w:t>蓄电池:太阳能路灯专用胶体蓄电池</w:t>
      </w:r>
      <w:r>
        <w:rPr>
          <w:rFonts w:hint="eastAsia" w:ascii="仿宋" w:hAnsi="仿宋" w:eastAsia="仿宋" w:cs="宋体"/>
          <w:kern w:val="0"/>
          <w:sz w:val="30"/>
          <w:szCs w:val="30"/>
        </w:rPr>
        <w:t>15</w:t>
      </w:r>
      <w:r>
        <w:rPr>
          <w:rFonts w:ascii="仿宋" w:hAnsi="仿宋" w:eastAsia="仿宋" w:cs="宋体"/>
          <w:kern w:val="0"/>
          <w:sz w:val="30"/>
          <w:szCs w:val="30"/>
        </w:rPr>
        <w:t>Ah。</w:t>
      </w:r>
    </w:p>
    <w:p>
      <w:pPr>
        <w:spacing w:line="460" w:lineRule="exact"/>
        <w:ind w:firstLine="151" w:firstLineChars="50"/>
        <w:rPr>
          <w:rFonts w:hint="eastAsia"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b/>
          <w:kern w:val="0"/>
          <w:sz w:val="30"/>
          <w:szCs w:val="30"/>
        </w:rPr>
        <w:t>五</w:t>
      </w:r>
      <w:r>
        <w:rPr>
          <w:rFonts w:hint="eastAsia" w:ascii="仿宋" w:hAnsi="仿宋" w:eastAsia="仿宋" w:cs="宋体"/>
          <w:kern w:val="0"/>
          <w:sz w:val="30"/>
          <w:szCs w:val="30"/>
        </w:rPr>
        <w:t>.</w:t>
      </w:r>
      <w:r>
        <w:rPr>
          <w:rFonts w:ascii="仿宋" w:hAnsi="仿宋" w:eastAsia="仿宋" w:cs="宋体"/>
          <w:kern w:val="0"/>
          <w:sz w:val="30"/>
          <w:szCs w:val="30"/>
        </w:rPr>
        <w:t>LED光源:超高亮LED7W灯两盏，每盏LED灯相当于21W节能灯的亮度。</w:t>
      </w:r>
      <w:r>
        <w:rPr>
          <w:rFonts w:ascii="仿宋" w:hAnsi="仿宋" w:eastAsia="仿宋" w:cs="宋体"/>
          <w:kern w:val="0"/>
          <w:sz w:val="30"/>
          <w:szCs w:val="30"/>
        </w:rPr>
        <w:br w:type="textWrapping"/>
      </w:r>
      <w:r>
        <w:rPr>
          <w:rFonts w:hint="eastAsia" w:ascii="宋体" w:hAnsi="宋体" w:eastAsia="仿宋" w:cs="宋体"/>
          <w:kern w:val="0"/>
          <w:sz w:val="30"/>
          <w:szCs w:val="30"/>
        </w:rPr>
        <w:t xml:space="preserve"> </w:t>
      </w:r>
      <w:r>
        <w:rPr>
          <w:rFonts w:hint="eastAsia" w:ascii="仿宋" w:hAnsi="仿宋" w:eastAsia="仿宋" w:cs="宋体"/>
          <w:b/>
          <w:kern w:val="0"/>
          <w:sz w:val="30"/>
          <w:szCs w:val="30"/>
        </w:rPr>
        <w:t>六</w:t>
      </w:r>
      <w:r>
        <w:rPr>
          <w:rFonts w:hint="eastAsia" w:ascii="仿宋" w:hAnsi="仿宋" w:eastAsia="仿宋" w:cs="宋体"/>
          <w:kern w:val="0"/>
          <w:sz w:val="30"/>
          <w:szCs w:val="30"/>
        </w:rPr>
        <w:t>.</w:t>
      </w:r>
      <w:r>
        <w:rPr>
          <w:rFonts w:ascii="仿宋" w:hAnsi="仿宋" w:eastAsia="仿宋" w:cs="宋体"/>
          <w:kern w:val="0"/>
          <w:sz w:val="30"/>
          <w:szCs w:val="30"/>
        </w:rPr>
        <w:t>智能控制器(光控加时控12v/10A):</w:t>
      </w:r>
      <w:r>
        <w:rPr>
          <w:rFonts w:ascii="宋体" w:hAnsi="宋体" w:eastAsia="仿宋" w:cs="宋体"/>
          <w:kern w:val="0"/>
          <w:sz w:val="30"/>
          <w:szCs w:val="30"/>
        </w:rPr>
        <w:t> </w:t>
      </w:r>
      <w:r>
        <w:rPr>
          <w:rFonts w:ascii="仿宋" w:hAnsi="仿宋" w:eastAsia="仿宋" w:cs="宋体"/>
          <w:kern w:val="0"/>
          <w:sz w:val="30"/>
          <w:szCs w:val="30"/>
        </w:rPr>
        <w:t>具备软启动、过充、过放、过载保护、短路保护、光控、时控、太阳能板反接保护、蓄电池反接保护及负载反接保护、三防等功能。</w:t>
      </w:r>
      <w:r>
        <w:rPr>
          <w:rFonts w:ascii="仿宋" w:hAnsi="仿宋" w:eastAsia="仿宋" w:cs="宋体"/>
          <w:kern w:val="0"/>
          <w:sz w:val="30"/>
          <w:szCs w:val="30"/>
        </w:rPr>
        <w:br w:type="textWrapping"/>
      </w:r>
      <w:r>
        <w:rPr>
          <w:rFonts w:hint="eastAsia" w:ascii="仿宋" w:hAnsi="仿宋" w:eastAsia="仿宋" w:cs="宋体"/>
          <w:kern w:val="0"/>
          <w:sz w:val="30"/>
          <w:szCs w:val="30"/>
        </w:rPr>
        <w:t xml:space="preserve"> </w:t>
      </w:r>
      <w:r>
        <w:rPr>
          <w:rFonts w:hint="eastAsia" w:ascii="仿宋" w:hAnsi="仿宋" w:eastAsia="仿宋" w:cs="宋体"/>
          <w:b/>
          <w:kern w:val="0"/>
          <w:sz w:val="30"/>
          <w:szCs w:val="30"/>
        </w:rPr>
        <w:t>七</w:t>
      </w:r>
      <w:r>
        <w:rPr>
          <w:rFonts w:hint="eastAsia" w:ascii="仿宋" w:hAnsi="仿宋" w:eastAsia="仿宋" w:cs="宋体"/>
          <w:kern w:val="0"/>
          <w:sz w:val="30"/>
          <w:szCs w:val="30"/>
        </w:rPr>
        <w:t>.</w:t>
      </w:r>
      <w:r>
        <w:rPr>
          <w:rFonts w:ascii="仿宋" w:hAnsi="仿宋" w:eastAsia="仿宋" w:cs="宋体"/>
          <w:kern w:val="0"/>
          <w:sz w:val="30"/>
          <w:szCs w:val="30"/>
        </w:rPr>
        <w:t>灯杆:热镀锌喷塑，光源离地高度3.5米</w:t>
      </w:r>
      <w:r>
        <w:rPr>
          <w:rFonts w:hint="eastAsia" w:ascii="仿宋" w:hAnsi="仿宋" w:eastAsia="仿宋" w:cs="宋体"/>
          <w:kern w:val="0"/>
          <w:sz w:val="30"/>
          <w:szCs w:val="30"/>
        </w:rPr>
        <w:t>，</w:t>
      </w:r>
      <w:r>
        <w:rPr>
          <w:rFonts w:ascii="仿宋" w:hAnsi="仿宋" w:eastAsia="仿宋" w:cs="宋体"/>
          <w:kern w:val="0"/>
          <w:sz w:val="30"/>
          <w:szCs w:val="30"/>
        </w:rPr>
        <w:t>保修期后的维护服务实行优惠的售后服务维修方式，整灯质保</w:t>
      </w:r>
      <w:r>
        <w:rPr>
          <w:rFonts w:hint="eastAsia" w:ascii="仿宋" w:hAnsi="仿宋" w:eastAsia="仿宋" w:cs="宋体"/>
          <w:kern w:val="0"/>
          <w:sz w:val="30"/>
          <w:szCs w:val="30"/>
        </w:rPr>
        <w:t>二</w:t>
      </w:r>
      <w:r>
        <w:rPr>
          <w:rFonts w:ascii="仿宋" w:hAnsi="仿宋" w:eastAsia="仿宋" w:cs="宋体"/>
          <w:kern w:val="0"/>
          <w:sz w:val="30"/>
          <w:szCs w:val="30"/>
        </w:rPr>
        <w:t>年</w:t>
      </w:r>
      <w:r>
        <w:rPr>
          <w:rFonts w:hint="eastAsia" w:ascii="仿宋" w:hAnsi="仿宋" w:eastAsia="仿宋" w:cs="宋体"/>
          <w:kern w:val="0"/>
          <w:sz w:val="30"/>
          <w:szCs w:val="30"/>
        </w:rPr>
        <w:t>。</w:t>
      </w:r>
    </w:p>
    <w:p>
      <w:pPr>
        <w:spacing w:line="460" w:lineRule="exact"/>
        <w:ind w:firstLine="151" w:firstLineChars="50"/>
        <w:rPr>
          <w:rFonts w:hint="eastAsia" w:ascii="仿宋" w:hAnsi="仿宋" w:eastAsia="仿宋"/>
          <w:kern w:val="0"/>
          <w:sz w:val="30"/>
          <w:szCs w:val="30"/>
        </w:rPr>
      </w:pPr>
      <w:r>
        <w:rPr>
          <w:rFonts w:hint="eastAsia" w:ascii="仿宋" w:hAnsi="仿宋" w:eastAsia="仿宋" w:cs="宋体"/>
          <w:b/>
          <w:kern w:val="0"/>
          <w:sz w:val="30"/>
          <w:szCs w:val="30"/>
        </w:rPr>
        <w:t>八</w:t>
      </w:r>
      <w:r>
        <w:rPr>
          <w:rFonts w:hint="eastAsia" w:ascii="仿宋" w:hAnsi="仿宋" w:eastAsia="仿宋" w:cs="宋体"/>
          <w:kern w:val="0"/>
          <w:sz w:val="30"/>
          <w:szCs w:val="30"/>
        </w:rPr>
        <w:t>．</w:t>
      </w:r>
      <w:r>
        <w:rPr>
          <w:rFonts w:ascii="仿宋" w:hAnsi="仿宋" w:eastAsia="仿宋" w:cs="宋体"/>
          <w:kern w:val="0"/>
          <w:sz w:val="30"/>
          <w:szCs w:val="30"/>
        </w:rPr>
        <w:t>在太阳能路灯设备运行时间超过保修期后，</w:t>
      </w:r>
      <w:r>
        <w:rPr>
          <w:rFonts w:hint="eastAsia" w:ascii="仿宋" w:hAnsi="仿宋" w:eastAsia="仿宋" w:cs="宋体"/>
          <w:kern w:val="0"/>
          <w:sz w:val="30"/>
          <w:szCs w:val="30"/>
        </w:rPr>
        <w:t>采购安装方</w:t>
      </w:r>
      <w:r>
        <w:rPr>
          <w:rFonts w:ascii="仿宋" w:hAnsi="仿宋" w:eastAsia="仿宋" w:cs="宋体"/>
          <w:kern w:val="0"/>
          <w:sz w:val="30"/>
          <w:szCs w:val="30"/>
        </w:rPr>
        <w:t>仍承担太阳能路灯维修责任，只收取相关维修元器件费用</w:t>
      </w:r>
      <w:r>
        <w:rPr>
          <w:rFonts w:hint="eastAsia" w:ascii="仿宋" w:hAnsi="仿宋" w:eastAsia="仿宋" w:cs="宋体"/>
          <w:kern w:val="0"/>
          <w:sz w:val="30"/>
          <w:szCs w:val="30"/>
        </w:rPr>
        <w:t>，</w:t>
      </w:r>
      <w:r>
        <w:rPr>
          <w:rFonts w:ascii="仿宋" w:hAnsi="仿宋" w:eastAsia="仿宋" w:cs="宋体"/>
          <w:kern w:val="0"/>
          <w:sz w:val="30"/>
          <w:szCs w:val="30"/>
        </w:rPr>
        <w:t>当太阳能路灯设备出现故障时，</w:t>
      </w:r>
      <w:r>
        <w:rPr>
          <w:rFonts w:hint="eastAsia" w:ascii="仿宋" w:hAnsi="仿宋" w:eastAsia="仿宋" w:cs="宋体"/>
          <w:kern w:val="0"/>
          <w:sz w:val="30"/>
          <w:szCs w:val="30"/>
        </w:rPr>
        <w:t>采购安装方</w:t>
      </w:r>
      <w:r>
        <w:rPr>
          <w:rFonts w:ascii="仿宋" w:hAnsi="仿宋" w:eastAsia="仿宋" w:cs="宋体"/>
          <w:kern w:val="0"/>
          <w:sz w:val="30"/>
          <w:szCs w:val="30"/>
        </w:rPr>
        <w:t>收到</w:t>
      </w:r>
      <w:r>
        <w:rPr>
          <w:rFonts w:hint="eastAsia" w:ascii="仿宋" w:hAnsi="仿宋" w:eastAsia="仿宋" w:cs="宋体"/>
          <w:kern w:val="0"/>
          <w:sz w:val="30"/>
          <w:szCs w:val="30"/>
        </w:rPr>
        <w:t>业主方</w:t>
      </w:r>
      <w:r>
        <w:rPr>
          <w:rFonts w:ascii="仿宋" w:hAnsi="仿宋" w:eastAsia="仿宋" w:cs="宋体"/>
          <w:kern w:val="0"/>
          <w:sz w:val="30"/>
          <w:szCs w:val="30"/>
        </w:rPr>
        <w:t>的通知后派人员进行维修工作，一天内解决此次工程出现的任何问题</w:t>
      </w:r>
      <w:r>
        <w:rPr>
          <w:rFonts w:hint="eastAsia" w:ascii="仿宋" w:hAnsi="仿宋" w:eastAsia="仿宋" w:cs="宋体"/>
          <w:kern w:val="0"/>
          <w:sz w:val="30"/>
          <w:szCs w:val="30"/>
        </w:rPr>
        <w:t>，</w:t>
      </w:r>
      <w:r>
        <w:rPr>
          <w:rFonts w:ascii="仿宋" w:hAnsi="仿宋" w:eastAsia="仿宋" w:cs="宋体"/>
          <w:kern w:val="0"/>
          <w:sz w:val="30"/>
          <w:szCs w:val="30"/>
        </w:rPr>
        <w:t>维修时只收取损坏元器件的更换费用和基本服务费</w:t>
      </w:r>
      <w:r>
        <w:rPr>
          <w:rFonts w:hint="eastAsia" w:ascii="仿宋" w:hAnsi="仿宋" w:eastAsia="仿宋" w:cs="宋体"/>
          <w:kern w:val="0"/>
          <w:sz w:val="30"/>
          <w:szCs w:val="30"/>
        </w:rPr>
        <w:t>用。</w:t>
      </w:r>
    </w:p>
    <w:p>
      <w:pPr>
        <w:spacing w:line="460" w:lineRule="exact"/>
        <w:rPr>
          <w:rFonts w:hint="eastAsia" w:ascii="仿宋" w:hAnsi="仿宋" w:eastAsia="仿宋"/>
          <w:kern w:val="0"/>
          <w:sz w:val="30"/>
          <w:szCs w:val="30"/>
        </w:rPr>
      </w:pPr>
    </w:p>
    <w:p>
      <w:pPr>
        <w:spacing w:line="460" w:lineRule="exact"/>
        <w:rPr>
          <w:rFonts w:hint="eastAsia" w:ascii="仿宋" w:hAnsi="仿宋" w:eastAsia="仿宋"/>
          <w:kern w:val="0"/>
          <w:sz w:val="32"/>
          <w:szCs w:val="32"/>
        </w:rPr>
      </w:pPr>
    </w:p>
    <w:p>
      <w:pPr>
        <w:spacing w:line="460" w:lineRule="exact"/>
        <w:rPr>
          <w:rFonts w:hint="eastAsia" w:ascii="仿宋" w:hAnsi="仿宋" w:eastAsia="仿宋"/>
          <w:kern w:val="0"/>
          <w:sz w:val="32"/>
          <w:szCs w:val="32"/>
        </w:rPr>
      </w:pPr>
    </w:p>
    <w:p>
      <w:pPr>
        <w:spacing w:line="460" w:lineRule="exact"/>
        <w:rPr>
          <w:rFonts w:hint="eastAsia" w:ascii="仿宋" w:hAnsi="仿宋" w:eastAsia="仿宋"/>
          <w:kern w:val="0"/>
          <w:sz w:val="32"/>
          <w:szCs w:val="32"/>
        </w:rPr>
      </w:pPr>
    </w:p>
    <w:p>
      <w:pPr>
        <w:spacing w:line="460" w:lineRule="exact"/>
        <w:rPr>
          <w:rFonts w:hint="eastAsia" w:ascii="仿宋" w:hAnsi="仿宋" w:eastAsia="仿宋"/>
          <w:kern w:val="0"/>
          <w:sz w:val="32"/>
          <w:szCs w:val="32"/>
        </w:rPr>
      </w:pPr>
    </w:p>
    <w:p>
      <w:pPr>
        <w:spacing w:line="460" w:lineRule="exact"/>
        <w:rPr>
          <w:rFonts w:hint="eastAsia" w:ascii="仿宋" w:hAnsi="仿宋" w:eastAsia="仿宋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A71232"/>
    <w:rsid w:val="2DA7123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2018-09-04T02:36:00Z</dcterms:created>
  <dc:creator>夏丽</dc:creator>
  <cp:lastModifiedBy>夏丽</cp:lastModifiedBy>
  <dcterms:modified xsi:type="dcterms:W3CDTF">2018-09-04T02:37:37Z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