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640"/>
        <w:rPr>
          <w:rFonts w:ascii="仿宋" w:hAnsi="仿宋" w:eastAsia="仿宋"/>
          <w:sz w:val="32"/>
          <w:szCs w:val="32"/>
        </w:rPr>
      </w:pPr>
      <w:r>
        <w:rPr>
          <w:rFonts w:hint="eastAsia" w:ascii="仿宋" w:hAnsi="仿宋" w:eastAsia="仿宋"/>
          <w:b/>
          <w:sz w:val="32"/>
          <w:szCs w:val="32"/>
        </w:rPr>
        <w:t>附件</w:t>
      </w:r>
      <w:r>
        <w:rPr>
          <w:rFonts w:ascii="仿宋" w:hAnsi="仿宋" w:eastAsia="仿宋"/>
          <w:b/>
          <w:sz w:val="32"/>
          <w:szCs w:val="32"/>
        </w:rPr>
        <w:t>1</w:t>
      </w:r>
    </w:p>
    <w:p>
      <w:pPr>
        <w:spacing w:line="560" w:lineRule="exact"/>
        <w:ind w:right="640"/>
        <w:jc w:val="both"/>
        <w:rPr>
          <w:rFonts w:ascii="仿宋" w:hAnsi="仿宋" w:eastAsia="仿宋"/>
          <w:sz w:val="32"/>
          <w:szCs w:val="32"/>
        </w:rPr>
      </w:pPr>
    </w:p>
    <w:tbl>
      <w:tblPr>
        <w:tblStyle w:val="8"/>
        <w:tblpPr w:leftFromText="180" w:rightFromText="180" w:vertAnchor="page" w:horzAnchor="page" w:tblpX="1812" w:tblpY="6058"/>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546"/>
        <w:gridCol w:w="792"/>
        <w:gridCol w:w="1110"/>
        <w:gridCol w:w="950"/>
        <w:gridCol w:w="2219"/>
        <w:gridCol w:w="1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793" w:type="dxa"/>
            <w:vAlign w:val="center"/>
          </w:tcPr>
          <w:p>
            <w:pPr>
              <w:spacing w:line="300" w:lineRule="auto"/>
              <w:jc w:val="center"/>
              <w:rPr>
                <w:rFonts w:ascii="宋体" w:hAnsi="宋体"/>
                <w:szCs w:val="21"/>
              </w:rPr>
            </w:pPr>
            <w:r>
              <w:rPr>
                <w:rFonts w:hint="eastAsia" w:ascii="宋体" w:hAnsi="宋体"/>
                <w:szCs w:val="21"/>
              </w:rPr>
              <w:t>序号</w:t>
            </w:r>
          </w:p>
        </w:tc>
        <w:tc>
          <w:tcPr>
            <w:tcW w:w="1546" w:type="dxa"/>
            <w:vAlign w:val="center"/>
          </w:tcPr>
          <w:p>
            <w:pPr>
              <w:spacing w:line="300" w:lineRule="auto"/>
              <w:jc w:val="center"/>
              <w:rPr>
                <w:rFonts w:ascii="宋体" w:hAnsi="宋体"/>
                <w:szCs w:val="21"/>
              </w:rPr>
            </w:pPr>
            <w:r>
              <w:rPr>
                <w:rFonts w:hint="eastAsia" w:ascii="宋体" w:hAnsi="宋体"/>
                <w:szCs w:val="21"/>
              </w:rPr>
              <w:t>品名</w:t>
            </w:r>
          </w:p>
        </w:tc>
        <w:tc>
          <w:tcPr>
            <w:tcW w:w="792" w:type="dxa"/>
            <w:vAlign w:val="center"/>
          </w:tcPr>
          <w:p>
            <w:pPr>
              <w:spacing w:line="300" w:lineRule="auto"/>
              <w:jc w:val="center"/>
              <w:rPr>
                <w:rFonts w:ascii="宋体" w:hAnsi="宋体"/>
                <w:szCs w:val="21"/>
              </w:rPr>
            </w:pPr>
            <w:r>
              <w:rPr>
                <w:rFonts w:hint="eastAsia" w:ascii="宋体" w:hAnsi="宋体"/>
                <w:szCs w:val="21"/>
              </w:rPr>
              <w:t>型号</w:t>
            </w:r>
          </w:p>
        </w:tc>
        <w:tc>
          <w:tcPr>
            <w:tcW w:w="1110" w:type="dxa"/>
            <w:vAlign w:val="center"/>
          </w:tcPr>
          <w:p>
            <w:pPr>
              <w:spacing w:line="300" w:lineRule="auto"/>
              <w:jc w:val="center"/>
              <w:rPr>
                <w:rFonts w:ascii="宋体" w:hAnsi="宋体"/>
                <w:szCs w:val="21"/>
              </w:rPr>
            </w:pPr>
            <w:r>
              <w:rPr>
                <w:rFonts w:hint="eastAsia" w:ascii="宋体" w:hAnsi="宋体"/>
                <w:szCs w:val="21"/>
              </w:rPr>
              <w:t>数量</w:t>
            </w:r>
          </w:p>
        </w:tc>
        <w:tc>
          <w:tcPr>
            <w:tcW w:w="950" w:type="dxa"/>
            <w:vAlign w:val="center"/>
          </w:tcPr>
          <w:p>
            <w:pPr>
              <w:spacing w:line="300" w:lineRule="auto"/>
              <w:jc w:val="center"/>
              <w:rPr>
                <w:rFonts w:ascii="宋体" w:hAnsi="宋体"/>
                <w:szCs w:val="21"/>
              </w:rPr>
            </w:pPr>
            <w:r>
              <w:rPr>
                <w:rFonts w:hint="eastAsia" w:ascii="宋体" w:hAnsi="宋体"/>
                <w:szCs w:val="21"/>
              </w:rPr>
              <w:t>单价</w:t>
            </w:r>
          </w:p>
        </w:tc>
        <w:tc>
          <w:tcPr>
            <w:tcW w:w="2219" w:type="dxa"/>
            <w:vAlign w:val="center"/>
          </w:tcPr>
          <w:p>
            <w:pPr>
              <w:spacing w:line="300" w:lineRule="auto"/>
              <w:jc w:val="center"/>
              <w:rPr>
                <w:rFonts w:ascii="宋体" w:hAnsi="宋体"/>
                <w:szCs w:val="21"/>
              </w:rPr>
            </w:pPr>
            <w:r>
              <w:rPr>
                <w:rFonts w:hint="eastAsia" w:ascii="宋体" w:hAnsi="宋体"/>
                <w:szCs w:val="21"/>
              </w:rPr>
              <w:t>分项价格</w:t>
            </w:r>
          </w:p>
        </w:tc>
        <w:tc>
          <w:tcPr>
            <w:tcW w:w="1109" w:type="dxa"/>
            <w:vAlign w:val="center"/>
          </w:tcPr>
          <w:p>
            <w:pPr>
              <w:spacing w:line="300" w:lineRule="auto"/>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793" w:type="dxa"/>
            <w:vAlign w:val="center"/>
          </w:tcPr>
          <w:p>
            <w:pPr>
              <w:spacing w:line="300" w:lineRule="auto"/>
              <w:jc w:val="center"/>
              <w:rPr>
                <w:rFonts w:ascii="宋体" w:hAnsi="宋体"/>
                <w:szCs w:val="21"/>
              </w:rPr>
            </w:pPr>
            <w:r>
              <w:rPr>
                <w:rFonts w:ascii="宋体" w:hAnsi="宋体"/>
                <w:szCs w:val="21"/>
              </w:rPr>
              <w:t>1</w:t>
            </w:r>
          </w:p>
        </w:tc>
        <w:tc>
          <w:tcPr>
            <w:tcW w:w="1546" w:type="dxa"/>
            <w:vAlign w:val="center"/>
          </w:tcPr>
          <w:p>
            <w:pPr>
              <w:spacing w:line="300" w:lineRule="auto"/>
              <w:jc w:val="center"/>
              <w:rPr>
                <w:rFonts w:ascii="宋体" w:hAnsi="宋体"/>
                <w:szCs w:val="21"/>
              </w:rPr>
            </w:pPr>
            <w:r>
              <w:rPr>
                <w:rFonts w:hint="eastAsia" w:ascii="宋体" w:hAnsi="宋体"/>
                <w:szCs w:val="21"/>
              </w:rPr>
              <w:t>旋臂式光纤宝石显微镜</w:t>
            </w:r>
          </w:p>
        </w:tc>
        <w:tc>
          <w:tcPr>
            <w:tcW w:w="792" w:type="dxa"/>
            <w:vAlign w:val="center"/>
          </w:tcPr>
          <w:p>
            <w:pPr>
              <w:spacing w:line="300" w:lineRule="auto"/>
              <w:rPr>
                <w:rFonts w:ascii="宋体" w:hAnsi="宋体"/>
                <w:szCs w:val="21"/>
              </w:rPr>
            </w:pPr>
            <w:r>
              <w:rPr>
                <w:rFonts w:hint="eastAsia" w:ascii="宋体" w:hAnsi="宋体"/>
                <w:szCs w:val="21"/>
              </w:rPr>
              <w:t>MG-7</w:t>
            </w:r>
          </w:p>
        </w:tc>
        <w:tc>
          <w:tcPr>
            <w:tcW w:w="1110" w:type="dxa"/>
            <w:vAlign w:val="center"/>
          </w:tcPr>
          <w:p>
            <w:pPr>
              <w:spacing w:line="300" w:lineRule="auto"/>
              <w:jc w:val="center"/>
              <w:rPr>
                <w:rFonts w:ascii="宋体" w:hAnsi="宋体"/>
                <w:szCs w:val="21"/>
              </w:rPr>
            </w:pPr>
            <w:r>
              <w:rPr>
                <w:rFonts w:hint="eastAsia" w:ascii="宋体" w:hAnsi="宋体"/>
                <w:szCs w:val="21"/>
              </w:rPr>
              <w:t>1</w:t>
            </w:r>
          </w:p>
        </w:tc>
        <w:tc>
          <w:tcPr>
            <w:tcW w:w="950" w:type="dxa"/>
            <w:vAlign w:val="center"/>
          </w:tcPr>
          <w:p>
            <w:pPr>
              <w:spacing w:line="300" w:lineRule="auto"/>
              <w:jc w:val="center"/>
              <w:rPr>
                <w:rFonts w:ascii="宋体" w:hAnsi="宋体"/>
                <w:szCs w:val="21"/>
              </w:rPr>
            </w:pPr>
          </w:p>
        </w:tc>
        <w:tc>
          <w:tcPr>
            <w:tcW w:w="2219" w:type="dxa"/>
            <w:vAlign w:val="center"/>
          </w:tcPr>
          <w:p>
            <w:pPr>
              <w:spacing w:line="300" w:lineRule="auto"/>
              <w:jc w:val="center"/>
              <w:rPr>
                <w:rFonts w:ascii="宋体" w:hAnsi="宋体"/>
                <w:szCs w:val="21"/>
              </w:rPr>
            </w:pPr>
          </w:p>
        </w:tc>
        <w:tc>
          <w:tcPr>
            <w:tcW w:w="1109" w:type="dxa"/>
            <w:vAlign w:val="center"/>
          </w:tcPr>
          <w:p>
            <w:pPr>
              <w:spacing w:line="30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793" w:type="dxa"/>
            <w:vAlign w:val="center"/>
          </w:tcPr>
          <w:p>
            <w:pPr>
              <w:spacing w:line="300" w:lineRule="auto"/>
              <w:jc w:val="center"/>
              <w:rPr>
                <w:rFonts w:ascii="宋体" w:hAnsi="宋体"/>
                <w:szCs w:val="21"/>
              </w:rPr>
            </w:pPr>
            <w:r>
              <w:rPr>
                <w:rFonts w:hint="eastAsia" w:ascii="宋体" w:hAnsi="宋体"/>
                <w:szCs w:val="21"/>
              </w:rPr>
              <w:t>2</w:t>
            </w:r>
          </w:p>
        </w:tc>
        <w:tc>
          <w:tcPr>
            <w:tcW w:w="1546"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珠宝折光仪</w:t>
            </w:r>
          </w:p>
        </w:tc>
        <w:tc>
          <w:tcPr>
            <w:tcW w:w="792"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GR-6</w:t>
            </w:r>
          </w:p>
        </w:tc>
        <w:tc>
          <w:tcPr>
            <w:tcW w:w="1110" w:type="dxa"/>
            <w:vAlign w:val="center"/>
          </w:tcPr>
          <w:p>
            <w:pPr>
              <w:spacing w:line="300" w:lineRule="auto"/>
              <w:jc w:val="center"/>
              <w:rPr>
                <w:rFonts w:ascii="宋体" w:hAnsi="宋体"/>
                <w:szCs w:val="21"/>
              </w:rPr>
            </w:pPr>
            <w:r>
              <w:rPr>
                <w:rFonts w:ascii="宋体" w:hAnsi="宋体"/>
                <w:szCs w:val="21"/>
              </w:rPr>
              <w:t>1</w:t>
            </w:r>
          </w:p>
        </w:tc>
        <w:tc>
          <w:tcPr>
            <w:tcW w:w="950" w:type="dxa"/>
            <w:vAlign w:val="center"/>
          </w:tcPr>
          <w:p>
            <w:pPr>
              <w:spacing w:line="300" w:lineRule="auto"/>
              <w:jc w:val="center"/>
              <w:rPr>
                <w:rFonts w:ascii="宋体" w:hAnsi="宋体"/>
                <w:szCs w:val="21"/>
              </w:rPr>
            </w:pPr>
          </w:p>
        </w:tc>
        <w:tc>
          <w:tcPr>
            <w:tcW w:w="2219" w:type="dxa"/>
            <w:vAlign w:val="center"/>
          </w:tcPr>
          <w:p>
            <w:pPr>
              <w:spacing w:line="300" w:lineRule="auto"/>
              <w:jc w:val="center"/>
              <w:rPr>
                <w:rFonts w:ascii="宋体" w:hAnsi="宋体"/>
                <w:szCs w:val="21"/>
              </w:rPr>
            </w:pPr>
          </w:p>
        </w:tc>
        <w:tc>
          <w:tcPr>
            <w:tcW w:w="1109" w:type="dxa"/>
            <w:vAlign w:val="center"/>
          </w:tcPr>
          <w:p>
            <w:pPr>
              <w:spacing w:line="30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793" w:type="dxa"/>
            <w:vAlign w:val="center"/>
          </w:tcPr>
          <w:p>
            <w:pPr>
              <w:spacing w:line="300" w:lineRule="auto"/>
              <w:jc w:val="center"/>
              <w:rPr>
                <w:rFonts w:ascii="宋体" w:hAnsi="宋体"/>
                <w:szCs w:val="21"/>
              </w:rPr>
            </w:pPr>
            <w:r>
              <w:rPr>
                <w:rFonts w:hint="eastAsia" w:ascii="宋体" w:hAnsi="宋体"/>
                <w:szCs w:val="21"/>
              </w:rPr>
              <w:t>3</w:t>
            </w:r>
          </w:p>
        </w:tc>
        <w:tc>
          <w:tcPr>
            <w:tcW w:w="1546"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台式偏光（锥光）镜</w:t>
            </w:r>
          </w:p>
        </w:tc>
        <w:tc>
          <w:tcPr>
            <w:tcW w:w="792"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TP-3</w:t>
            </w:r>
          </w:p>
        </w:tc>
        <w:tc>
          <w:tcPr>
            <w:tcW w:w="1110" w:type="dxa"/>
            <w:vAlign w:val="center"/>
          </w:tcPr>
          <w:p>
            <w:pPr>
              <w:spacing w:line="300" w:lineRule="auto"/>
              <w:jc w:val="center"/>
              <w:rPr>
                <w:rFonts w:ascii="宋体" w:hAnsi="宋体"/>
                <w:szCs w:val="21"/>
              </w:rPr>
            </w:pPr>
            <w:r>
              <w:rPr>
                <w:rFonts w:ascii="宋体" w:hAnsi="宋体"/>
                <w:szCs w:val="21"/>
              </w:rPr>
              <w:t>1</w:t>
            </w:r>
          </w:p>
        </w:tc>
        <w:tc>
          <w:tcPr>
            <w:tcW w:w="950" w:type="dxa"/>
            <w:vAlign w:val="center"/>
          </w:tcPr>
          <w:p>
            <w:pPr>
              <w:spacing w:line="300" w:lineRule="auto"/>
              <w:jc w:val="center"/>
              <w:rPr>
                <w:rFonts w:ascii="宋体" w:hAnsi="宋体"/>
                <w:szCs w:val="21"/>
              </w:rPr>
            </w:pPr>
          </w:p>
        </w:tc>
        <w:tc>
          <w:tcPr>
            <w:tcW w:w="2219" w:type="dxa"/>
            <w:vAlign w:val="center"/>
          </w:tcPr>
          <w:p>
            <w:pPr>
              <w:spacing w:line="300" w:lineRule="auto"/>
              <w:jc w:val="center"/>
              <w:rPr>
                <w:rFonts w:ascii="宋体" w:hAnsi="宋体"/>
                <w:szCs w:val="21"/>
              </w:rPr>
            </w:pPr>
          </w:p>
        </w:tc>
        <w:tc>
          <w:tcPr>
            <w:tcW w:w="1109" w:type="dxa"/>
            <w:vAlign w:val="center"/>
          </w:tcPr>
          <w:p>
            <w:pPr>
              <w:spacing w:line="30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793" w:type="dxa"/>
            <w:vAlign w:val="center"/>
          </w:tcPr>
          <w:p>
            <w:pPr>
              <w:spacing w:line="300" w:lineRule="auto"/>
              <w:jc w:val="center"/>
              <w:rPr>
                <w:rFonts w:ascii="宋体" w:hAnsi="宋体"/>
                <w:szCs w:val="21"/>
              </w:rPr>
            </w:pPr>
            <w:r>
              <w:rPr>
                <w:rFonts w:ascii="宋体" w:hAnsi="宋体"/>
                <w:szCs w:val="21"/>
              </w:rPr>
              <w:t>4</w:t>
            </w:r>
          </w:p>
        </w:tc>
        <w:tc>
          <w:tcPr>
            <w:tcW w:w="1546"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高亮度光纤灯</w:t>
            </w:r>
          </w:p>
        </w:tc>
        <w:tc>
          <w:tcPr>
            <w:tcW w:w="792"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LM-2</w:t>
            </w:r>
          </w:p>
        </w:tc>
        <w:tc>
          <w:tcPr>
            <w:tcW w:w="1110" w:type="dxa"/>
            <w:vAlign w:val="center"/>
          </w:tcPr>
          <w:p>
            <w:pPr>
              <w:spacing w:line="300" w:lineRule="auto"/>
              <w:jc w:val="center"/>
              <w:rPr>
                <w:rFonts w:ascii="宋体" w:hAnsi="宋体"/>
                <w:szCs w:val="21"/>
              </w:rPr>
            </w:pPr>
            <w:r>
              <w:rPr>
                <w:rFonts w:hint="eastAsia" w:ascii="宋体" w:hAnsi="宋体"/>
                <w:szCs w:val="21"/>
              </w:rPr>
              <w:t>1</w:t>
            </w:r>
          </w:p>
        </w:tc>
        <w:tc>
          <w:tcPr>
            <w:tcW w:w="950" w:type="dxa"/>
            <w:vAlign w:val="center"/>
          </w:tcPr>
          <w:p>
            <w:pPr>
              <w:spacing w:line="300" w:lineRule="auto"/>
              <w:jc w:val="center"/>
              <w:rPr>
                <w:rFonts w:ascii="宋体" w:hAnsi="宋体"/>
                <w:szCs w:val="21"/>
              </w:rPr>
            </w:pPr>
          </w:p>
        </w:tc>
        <w:tc>
          <w:tcPr>
            <w:tcW w:w="2219" w:type="dxa"/>
            <w:vAlign w:val="center"/>
          </w:tcPr>
          <w:p>
            <w:pPr>
              <w:spacing w:line="300" w:lineRule="auto"/>
              <w:jc w:val="center"/>
              <w:rPr>
                <w:rFonts w:ascii="宋体" w:hAnsi="宋体"/>
                <w:szCs w:val="21"/>
              </w:rPr>
            </w:pPr>
          </w:p>
        </w:tc>
        <w:tc>
          <w:tcPr>
            <w:tcW w:w="1109" w:type="dxa"/>
            <w:vAlign w:val="center"/>
          </w:tcPr>
          <w:p>
            <w:pPr>
              <w:spacing w:line="30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793" w:type="dxa"/>
            <w:vAlign w:val="center"/>
          </w:tcPr>
          <w:p>
            <w:pPr>
              <w:spacing w:line="300" w:lineRule="auto"/>
              <w:jc w:val="center"/>
              <w:rPr>
                <w:rFonts w:ascii="宋体" w:hAnsi="宋体"/>
                <w:szCs w:val="21"/>
              </w:rPr>
            </w:pPr>
            <w:r>
              <w:rPr>
                <w:rFonts w:ascii="宋体" w:hAnsi="宋体"/>
                <w:szCs w:val="21"/>
              </w:rPr>
              <w:t>5</w:t>
            </w:r>
          </w:p>
        </w:tc>
        <w:tc>
          <w:tcPr>
            <w:tcW w:w="1546"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台式紫外灯</w:t>
            </w:r>
          </w:p>
        </w:tc>
        <w:tc>
          <w:tcPr>
            <w:tcW w:w="792"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U</w:t>
            </w:r>
            <w:r>
              <w:rPr>
                <w:rFonts w:ascii="宋体" w:hAnsi="宋体"/>
                <w:color w:val="000000" w:themeColor="text1"/>
                <w:szCs w:val="21"/>
              </w:rPr>
              <w:t>VP-2</w:t>
            </w:r>
          </w:p>
        </w:tc>
        <w:tc>
          <w:tcPr>
            <w:tcW w:w="1110" w:type="dxa"/>
            <w:vAlign w:val="center"/>
          </w:tcPr>
          <w:p>
            <w:pPr>
              <w:spacing w:line="300" w:lineRule="auto"/>
              <w:jc w:val="center"/>
              <w:rPr>
                <w:rFonts w:ascii="宋体" w:hAnsi="宋体"/>
                <w:szCs w:val="21"/>
              </w:rPr>
            </w:pPr>
            <w:r>
              <w:rPr>
                <w:rFonts w:hint="eastAsia" w:ascii="宋体" w:hAnsi="宋体"/>
                <w:szCs w:val="21"/>
              </w:rPr>
              <w:t>1</w:t>
            </w:r>
          </w:p>
        </w:tc>
        <w:tc>
          <w:tcPr>
            <w:tcW w:w="950" w:type="dxa"/>
            <w:vAlign w:val="center"/>
          </w:tcPr>
          <w:p>
            <w:pPr>
              <w:spacing w:line="300" w:lineRule="auto"/>
              <w:jc w:val="center"/>
              <w:rPr>
                <w:rFonts w:ascii="宋体" w:hAnsi="宋体"/>
                <w:szCs w:val="21"/>
              </w:rPr>
            </w:pPr>
          </w:p>
        </w:tc>
        <w:tc>
          <w:tcPr>
            <w:tcW w:w="2219" w:type="dxa"/>
            <w:vAlign w:val="center"/>
          </w:tcPr>
          <w:p>
            <w:pPr>
              <w:spacing w:line="300" w:lineRule="auto"/>
              <w:jc w:val="center"/>
              <w:rPr>
                <w:rFonts w:ascii="宋体" w:hAnsi="宋体"/>
                <w:szCs w:val="21"/>
              </w:rPr>
            </w:pPr>
          </w:p>
        </w:tc>
        <w:tc>
          <w:tcPr>
            <w:tcW w:w="1109" w:type="dxa"/>
            <w:vAlign w:val="center"/>
          </w:tcPr>
          <w:p>
            <w:pPr>
              <w:spacing w:line="30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793" w:type="dxa"/>
            <w:vAlign w:val="center"/>
          </w:tcPr>
          <w:p>
            <w:pPr>
              <w:spacing w:line="300" w:lineRule="auto"/>
              <w:jc w:val="center"/>
              <w:rPr>
                <w:rFonts w:ascii="宋体" w:hAnsi="宋体"/>
                <w:szCs w:val="21"/>
              </w:rPr>
            </w:pPr>
            <w:r>
              <w:rPr>
                <w:rFonts w:ascii="宋体" w:hAnsi="宋体"/>
                <w:szCs w:val="21"/>
              </w:rPr>
              <w:t>6</w:t>
            </w:r>
          </w:p>
        </w:tc>
        <w:tc>
          <w:tcPr>
            <w:tcW w:w="1546"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硬度笔</w:t>
            </w:r>
          </w:p>
        </w:tc>
        <w:tc>
          <w:tcPr>
            <w:tcW w:w="792" w:type="dxa"/>
            <w:vAlign w:val="center"/>
          </w:tcPr>
          <w:p>
            <w:pPr>
              <w:spacing w:line="300" w:lineRule="auto"/>
              <w:jc w:val="center"/>
              <w:rPr>
                <w:rFonts w:ascii="宋体" w:hAnsi="宋体"/>
                <w:color w:val="000000" w:themeColor="text1"/>
                <w:szCs w:val="21"/>
              </w:rPr>
            </w:pPr>
            <w:r>
              <w:rPr>
                <w:rFonts w:ascii="宋体" w:hAnsi="宋体"/>
                <w:color w:val="000000" w:themeColor="text1"/>
                <w:szCs w:val="21"/>
              </w:rPr>
              <w:t>MH-2</w:t>
            </w:r>
          </w:p>
        </w:tc>
        <w:tc>
          <w:tcPr>
            <w:tcW w:w="1110" w:type="dxa"/>
            <w:vAlign w:val="center"/>
          </w:tcPr>
          <w:p>
            <w:pPr>
              <w:spacing w:line="300" w:lineRule="auto"/>
              <w:jc w:val="center"/>
              <w:rPr>
                <w:rFonts w:ascii="宋体" w:hAnsi="宋体"/>
                <w:szCs w:val="21"/>
              </w:rPr>
            </w:pPr>
            <w:r>
              <w:rPr>
                <w:rFonts w:hint="eastAsia" w:ascii="宋体" w:hAnsi="宋体"/>
                <w:szCs w:val="21"/>
              </w:rPr>
              <w:t>1</w:t>
            </w:r>
          </w:p>
        </w:tc>
        <w:tc>
          <w:tcPr>
            <w:tcW w:w="950" w:type="dxa"/>
            <w:vAlign w:val="center"/>
          </w:tcPr>
          <w:p>
            <w:pPr>
              <w:spacing w:line="300" w:lineRule="auto"/>
              <w:jc w:val="center"/>
              <w:rPr>
                <w:rFonts w:ascii="宋体" w:hAnsi="宋体"/>
                <w:szCs w:val="21"/>
              </w:rPr>
            </w:pPr>
          </w:p>
        </w:tc>
        <w:tc>
          <w:tcPr>
            <w:tcW w:w="2219" w:type="dxa"/>
            <w:vAlign w:val="center"/>
          </w:tcPr>
          <w:p>
            <w:pPr>
              <w:spacing w:line="300" w:lineRule="auto"/>
              <w:jc w:val="center"/>
              <w:rPr>
                <w:rFonts w:ascii="宋体" w:hAnsi="宋体"/>
                <w:szCs w:val="21"/>
              </w:rPr>
            </w:pPr>
          </w:p>
        </w:tc>
        <w:tc>
          <w:tcPr>
            <w:tcW w:w="1109" w:type="dxa"/>
            <w:vAlign w:val="center"/>
          </w:tcPr>
          <w:p>
            <w:pPr>
              <w:spacing w:line="30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793" w:type="dxa"/>
            <w:vAlign w:val="center"/>
          </w:tcPr>
          <w:p>
            <w:pPr>
              <w:spacing w:line="300" w:lineRule="auto"/>
              <w:jc w:val="center"/>
              <w:rPr>
                <w:rFonts w:ascii="宋体" w:hAnsi="宋体"/>
                <w:szCs w:val="21"/>
              </w:rPr>
            </w:pPr>
            <w:r>
              <w:rPr>
                <w:rFonts w:ascii="宋体" w:hAnsi="宋体"/>
                <w:szCs w:val="21"/>
              </w:rPr>
              <w:t>7</w:t>
            </w:r>
          </w:p>
        </w:tc>
        <w:tc>
          <w:tcPr>
            <w:tcW w:w="1546"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查尔斯滤色镜</w:t>
            </w:r>
          </w:p>
        </w:tc>
        <w:tc>
          <w:tcPr>
            <w:tcW w:w="792"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LS-3</w:t>
            </w:r>
          </w:p>
        </w:tc>
        <w:tc>
          <w:tcPr>
            <w:tcW w:w="1110" w:type="dxa"/>
            <w:vAlign w:val="center"/>
          </w:tcPr>
          <w:p>
            <w:pPr>
              <w:spacing w:line="300" w:lineRule="auto"/>
              <w:jc w:val="center"/>
              <w:rPr>
                <w:rFonts w:ascii="宋体" w:hAnsi="宋体"/>
                <w:szCs w:val="21"/>
              </w:rPr>
            </w:pPr>
            <w:r>
              <w:rPr>
                <w:rFonts w:hint="eastAsia" w:ascii="宋体" w:hAnsi="宋体"/>
                <w:szCs w:val="21"/>
              </w:rPr>
              <w:t>1</w:t>
            </w:r>
          </w:p>
        </w:tc>
        <w:tc>
          <w:tcPr>
            <w:tcW w:w="950" w:type="dxa"/>
            <w:vAlign w:val="center"/>
          </w:tcPr>
          <w:p>
            <w:pPr>
              <w:spacing w:line="300" w:lineRule="auto"/>
              <w:jc w:val="center"/>
              <w:rPr>
                <w:rFonts w:ascii="宋体" w:hAnsi="宋体"/>
                <w:szCs w:val="21"/>
              </w:rPr>
            </w:pPr>
          </w:p>
        </w:tc>
        <w:tc>
          <w:tcPr>
            <w:tcW w:w="2219" w:type="dxa"/>
            <w:vAlign w:val="center"/>
          </w:tcPr>
          <w:p>
            <w:pPr>
              <w:spacing w:line="300" w:lineRule="auto"/>
              <w:jc w:val="center"/>
              <w:rPr>
                <w:rFonts w:ascii="宋体" w:hAnsi="宋体"/>
                <w:szCs w:val="21"/>
              </w:rPr>
            </w:pPr>
          </w:p>
        </w:tc>
        <w:tc>
          <w:tcPr>
            <w:tcW w:w="1109" w:type="dxa"/>
            <w:vAlign w:val="center"/>
          </w:tcPr>
          <w:p>
            <w:pPr>
              <w:spacing w:line="30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trPr>
        <w:tc>
          <w:tcPr>
            <w:tcW w:w="793" w:type="dxa"/>
            <w:vAlign w:val="center"/>
          </w:tcPr>
          <w:p>
            <w:pPr>
              <w:spacing w:line="300" w:lineRule="auto"/>
              <w:jc w:val="center"/>
              <w:rPr>
                <w:rFonts w:ascii="宋体" w:hAnsi="宋体"/>
                <w:szCs w:val="21"/>
              </w:rPr>
            </w:pPr>
            <w:r>
              <w:rPr>
                <w:rFonts w:ascii="宋体" w:hAnsi="宋体"/>
                <w:szCs w:val="21"/>
              </w:rPr>
              <w:t>8</w:t>
            </w:r>
          </w:p>
        </w:tc>
        <w:tc>
          <w:tcPr>
            <w:tcW w:w="1546"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二色镜</w:t>
            </w:r>
          </w:p>
        </w:tc>
        <w:tc>
          <w:tcPr>
            <w:tcW w:w="792"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DP-2</w:t>
            </w:r>
          </w:p>
        </w:tc>
        <w:tc>
          <w:tcPr>
            <w:tcW w:w="1110" w:type="dxa"/>
            <w:vAlign w:val="center"/>
          </w:tcPr>
          <w:p>
            <w:pPr>
              <w:spacing w:line="300" w:lineRule="auto"/>
              <w:jc w:val="center"/>
              <w:rPr>
                <w:rFonts w:ascii="宋体" w:hAnsi="宋体"/>
                <w:szCs w:val="21"/>
              </w:rPr>
            </w:pPr>
            <w:r>
              <w:rPr>
                <w:rFonts w:hint="eastAsia" w:ascii="宋体" w:hAnsi="宋体"/>
                <w:szCs w:val="21"/>
              </w:rPr>
              <w:t>1</w:t>
            </w:r>
          </w:p>
        </w:tc>
        <w:tc>
          <w:tcPr>
            <w:tcW w:w="950" w:type="dxa"/>
            <w:vAlign w:val="center"/>
          </w:tcPr>
          <w:p>
            <w:pPr>
              <w:spacing w:line="300" w:lineRule="auto"/>
              <w:jc w:val="center"/>
              <w:rPr>
                <w:rFonts w:ascii="宋体" w:hAnsi="宋体"/>
                <w:szCs w:val="21"/>
              </w:rPr>
            </w:pPr>
          </w:p>
        </w:tc>
        <w:tc>
          <w:tcPr>
            <w:tcW w:w="2219" w:type="dxa"/>
            <w:vAlign w:val="center"/>
          </w:tcPr>
          <w:p>
            <w:pPr>
              <w:spacing w:line="300" w:lineRule="auto"/>
              <w:jc w:val="center"/>
              <w:rPr>
                <w:rFonts w:ascii="宋体" w:hAnsi="宋体"/>
                <w:szCs w:val="21"/>
              </w:rPr>
            </w:pPr>
          </w:p>
        </w:tc>
        <w:tc>
          <w:tcPr>
            <w:tcW w:w="1109" w:type="dxa"/>
            <w:vAlign w:val="center"/>
          </w:tcPr>
          <w:p>
            <w:pPr>
              <w:spacing w:line="30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93" w:type="dxa"/>
            <w:vAlign w:val="center"/>
          </w:tcPr>
          <w:p>
            <w:pPr>
              <w:spacing w:line="300" w:lineRule="auto"/>
              <w:jc w:val="center"/>
              <w:rPr>
                <w:rFonts w:ascii="宋体" w:hAnsi="宋体"/>
                <w:szCs w:val="21"/>
              </w:rPr>
            </w:pPr>
            <w:r>
              <w:rPr>
                <w:rFonts w:hint="eastAsia" w:ascii="宋体" w:hAnsi="宋体"/>
                <w:szCs w:val="21"/>
              </w:rPr>
              <w:t>9</w:t>
            </w:r>
          </w:p>
        </w:tc>
        <w:tc>
          <w:tcPr>
            <w:tcW w:w="1546"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手持式棱镜分光镜</w:t>
            </w:r>
          </w:p>
        </w:tc>
        <w:tc>
          <w:tcPr>
            <w:tcW w:w="792"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SP-2</w:t>
            </w:r>
          </w:p>
        </w:tc>
        <w:tc>
          <w:tcPr>
            <w:tcW w:w="1110" w:type="dxa"/>
            <w:vAlign w:val="center"/>
          </w:tcPr>
          <w:p>
            <w:pPr>
              <w:spacing w:line="300" w:lineRule="auto"/>
              <w:jc w:val="center"/>
              <w:rPr>
                <w:rFonts w:ascii="宋体" w:hAnsi="宋体"/>
                <w:szCs w:val="21"/>
              </w:rPr>
            </w:pPr>
            <w:r>
              <w:rPr>
                <w:rFonts w:hint="eastAsia" w:ascii="宋体" w:hAnsi="宋体"/>
                <w:szCs w:val="21"/>
              </w:rPr>
              <w:t>1</w:t>
            </w:r>
          </w:p>
        </w:tc>
        <w:tc>
          <w:tcPr>
            <w:tcW w:w="950" w:type="dxa"/>
            <w:vAlign w:val="center"/>
          </w:tcPr>
          <w:p>
            <w:pPr>
              <w:spacing w:line="300" w:lineRule="auto"/>
              <w:jc w:val="center"/>
              <w:rPr>
                <w:rFonts w:ascii="宋体" w:hAnsi="宋体"/>
                <w:szCs w:val="21"/>
              </w:rPr>
            </w:pPr>
          </w:p>
        </w:tc>
        <w:tc>
          <w:tcPr>
            <w:tcW w:w="2219" w:type="dxa"/>
            <w:vAlign w:val="center"/>
          </w:tcPr>
          <w:p>
            <w:pPr>
              <w:spacing w:line="300" w:lineRule="auto"/>
              <w:jc w:val="center"/>
              <w:rPr>
                <w:rFonts w:ascii="宋体" w:hAnsi="宋体"/>
                <w:szCs w:val="21"/>
              </w:rPr>
            </w:pPr>
          </w:p>
        </w:tc>
        <w:tc>
          <w:tcPr>
            <w:tcW w:w="1109" w:type="dxa"/>
            <w:vAlign w:val="center"/>
          </w:tcPr>
          <w:p>
            <w:pPr>
              <w:spacing w:line="30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93" w:type="dxa"/>
            <w:vAlign w:val="center"/>
          </w:tcPr>
          <w:p>
            <w:pPr>
              <w:spacing w:line="300" w:lineRule="auto"/>
              <w:jc w:val="center"/>
              <w:rPr>
                <w:rFonts w:ascii="宋体" w:hAnsi="宋体"/>
                <w:szCs w:val="21"/>
              </w:rPr>
            </w:pPr>
            <w:r>
              <w:rPr>
                <w:rFonts w:hint="eastAsia" w:ascii="宋体" w:hAnsi="宋体"/>
                <w:szCs w:val="21"/>
              </w:rPr>
              <w:t>1</w:t>
            </w:r>
            <w:r>
              <w:rPr>
                <w:rFonts w:ascii="宋体" w:hAnsi="宋体"/>
                <w:szCs w:val="21"/>
              </w:rPr>
              <w:t>0</w:t>
            </w:r>
          </w:p>
        </w:tc>
        <w:tc>
          <w:tcPr>
            <w:tcW w:w="1546"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手持式光栅分光镜</w:t>
            </w:r>
          </w:p>
        </w:tc>
        <w:tc>
          <w:tcPr>
            <w:tcW w:w="792"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SP-2</w:t>
            </w:r>
          </w:p>
        </w:tc>
        <w:tc>
          <w:tcPr>
            <w:tcW w:w="1110" w:type="dxa"/>
            <w:vAlign w:val="center"/>
          </w:tcPr>
          <w:p>
            <w:pPr>
              <w:spacing w:line="300" w:lineRule="auto"/>
              <w:jc w:val="center"/>
              <w:rPr>
                <w:rFonts w:ascii="宋体" w:hAnsi="宋体"/>
                <w:szCs w:val="21"/>
              </w:rPr>
            </w:pPr>
            <w:r>
              <w:rPr>
                <w:rFonts w:hint="eastAsia" w:ascii="宋体" w:hAnsi="宋体"/>
                <w:szCs w:val="21"/>
              </w:rPr>
              <w:t>1</w:t>
            </w:r>
          </w:p>
        </w:tc>
        <w:tc>
          <w:tcPr>
            <w:tcW w:w="950" w:type="dxa"/>
            <w:vAlign w:val="center"/>
          </w:tcPr>
          <w:p>
            <w:pPr>
              <w:spacing w:line="300" w:lineRule="auto"/>
              <w:jc w:val="center"/>
              <w:rPr>
                <w:rFonts w:ascii="宋体" w:hAnsi="宋体"/>
                <w:szCs w:val="21"/>
              </w:rPr>
            </w:pPr>
          </w:p>
        </w:tc>
        <w:tc>
          <w:tcPr>
            <w:tcW w:w="2219" w:type="dxa"/>
            <w:vAlign w:val="center"/>
          </w:tcPr>
          <w:p>
            <w:pPr>
              <w:spacing w:line="300" w:lineRule="auto"/>
              <w:jc w:val="center"/>
              <w:rPr>
                <w:rFonts w:ascii="宋体" w:hAnsi="宋体"/>
                <w:szCs w:val="21"/>
              </w:rPr>
            </w:pPr>
          </w:p>
        </w:tc>
        <w:tc>
          <w:tcPr>
            <w:tcW w:w="1109" w:type="dxa"/>
            <w:vAlign w:val="center"/>
          </w:tcPr>
          <w:p>
            <w:pPr>
              <w:spacing w:line="30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93" w:type="dxa"/>
            <w:vAlign w:val="center"/>
          </w:tcPr>
          <w:p>
            <w:pPr>
              <w:spacing w:line="300" w:lineRule="auto"/>
              <w:jc w:val="center"/>
              <w:rPr>
                <w:rFonts w:ascii="宋体" w:hAnsi="宋体"/>
                <w:szCs w:val="21"/>
              </w:rPr>
            </w:pPr>
            <w:r>
              <w:rPr>
                <w:rFonts w:hint="eastAsia" w:ascii="宋体" w:hAnsi="宋体"/>
                <w:szCs w:val="21"/>
              </w:rPr>
              <w:t>1</w:t>
            </w:r>
            <w:r>
              <w:rPr>
                <w:rFonts w:ascii="宋体" w:hAnsi="宋体"/>
                <w:szCs w:val="21"/>
              </w:rPr>
              <w:t>1</w:t>
            </w:r>
          </w:p>
        </w:tc>
        <w:tc>
          <w:tcPr>
            <w:tcW w:w="1546"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放大镜</w:t>
            </w:r>
          </w:p>
        </w:tc>
        <w:tc>
          <w:tcPr>
            <w:tcW w:w="792" w:type="dxa"/>
            <w:vAlign w:val="center"/>
          </w:tcPr>
          <w:p>
            <w:pPr>
              <w:spacing w:line="300" w:lineRule="auto"/>
              <w:jc w:val="center"/>
              <w:rPr>
                <w:rFonts w:ascii="宋体" w:hAnsi="宋体"/>
                <w:color w:val="000000" w:themeColor="text1"/>
                <w:szCs w:val="21"/>
              </w:rPr>
            </w:pPr>
            <w:r>
              <w:rPr>
                <w:rFonts w:ascii="宋体" w:hAnsi="宋体"/>
                <w:color w:val="000000" w:themeColor="text1"/>
                <w:szCs w:val="21"/>
              </w:rPr>
              <w:t>TP</w:t>
            </w:r>
            <w:r>
              <w:rPr>
                <w:rFonts w:hint="eastAsia" w:ascii="宋体" w:hAnsi="宋体"/>
                <w:color w:val="000000" w:themeColor="text1"/>
                <w:szCs w:val="21"/>
              </w:rPr>
              <w:t>-</w:t>
            </w:r>
            <w:r>
              <w:rPr>
                <w:rFonts w:ascii="宋体" w:hAnsi="宋体"/>
                <w:color w:val="000000" w:themeColor="text1"/>
                <w:szCs w:val="21"/>
              </w:rPr>
              <w:t>10</w:t>
            </w:r>
          </w:p>
        </w:tc>
        <w:tc>
          <w:tcPr>
            <w:tcW w:w="1110" w:type="dxa"/>
            <w:vAlign w:val="center"/>
          </w:tcPr>
          <w:p>
            <w:pPr>
              <w:spacing w:line="300" w:lineRule="auto"/>
              <w:jc w:val="center"/>
              <w:rPr>
                <w:rFonts w:ascii="宋体" w:hAnsi="宋体"/>
                <w:szCs w:val="21"/>
              </w:rPr>
            </w:pPr>
            <w:r>
              <w:rPr>
                <w:rFonts w:hint="eastAsia" w:ascii="宋体" w:hAnsi="宋体"/>
                <w:szCs w:val="21"/>
              </w:rPr>
              <w:t>1</w:t>
            </w:r>
          </w:p>
        </w:tc>
        <w:tc>
          <w:tcPr>
            <w:tcW w:w="950" w:type="dxa"/>
            <w:vAlign w:val="center"/>
          </w:tcPr>
          <w:p>
            <w:pPr>
              <w:spacing w:line="300" w:lineRule="auto"/>
              <w:jc w:val="center"/>
              <w:rPr>
                <w:rFonts w:ascii="宋体" w:hAnsi="宋体"/>
                <w:szCs w:val="21"/>
              </w:rPr>
            </w:pPr>
          </w:p>
        </w:tc>
        <w:tc>
          <w:tcPr>
            <w:tcW w:w="2219" w:type="dxa"/>
            <w:vAlign w:val="center"/>
          </w:tcPr>
          <w:p>
            <w:pPr>
              <w:spacing w:line="300" w:lineRule="auto"/>
              <w:jc w:val="center"/>
              <w:rPr>
                <w:rFonts w:ascii="宋体" w:hAnsi="宋体"/>
                <w:szCs w:val="21"/>
              </w:rPr>
            </w:pPr>
          </w:p>
        </w:tc>
        <w:tc>
          <w:tcPr>
            <w:tcW w:w="1109" w:type="dxa"/>
            <w:vAlign w:val="center"/>
          </w:tcPr>
          <w:p>
            <w:pPr>
              <w:spacing w:line="30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793" w:type="dxa"/>
            <w:vAlign w:val="center"/>
          </w:tcPr>
          <w:p>
            <w:pPr>
              <w:spacing w:line="300" w:lineRule="auto"/>
              <w:jc w:val="center"/>
              <w:rPr>
                <w:rFonts w:ascii="宋体" w:hAnsi="宋体"/>
                <w:szCs w:val="21"/>
              </w:rPr>
            </w:pPr>
            <w:r>
              <w:rPr>
                <w:rFonts w:ascii="宋体" w:hAnsi="宋体"/>
                <w:szCs w:val="21"/>
              </w:rPr>
              <w:t>12</w:t>
            </w:r>
          </w:p>
        </w:tc>
        <w:tc>
          <w:tcPr>
            <w:tcW w:w="1546" w:type="dxa"/>
            <w:vAlign w:val="center"/>
          </w:tcPr>
          <w:p>
            <w:pPr>
              <w:spacing w:line="300" w:lineRule="auto"/>
              <w:jc w:val="center"/>
              <w:rPr>
                <w:rFonts w:ascii="宋体" w:hAnsi="宋体"/>
                <w:color w:val="000000" w:themeColor="text1"/>
                <w:szCs w:val="21"/>
              </w:rPr>
            </w:pPr>
            <w:r>
              <w:rPr>
                <w:rFonts w:hint="eastAsia" w:ascii="宋体" w:hAnsi="宋体"/>
                <w:color w:val="000000" w:themeColor="text1"/>
                <w:szCs w:val="21"/>
              </w:rPr>
              <w:t>折射油</w:t>
            </w:r>
          </w:p>
        </w:tc>
        <w:tc>
          <w:tcPr>
            <w:tcW w:w="792" w:type="dxa"/>
            <w:vAlign w:val="center"/>
          </w:tcPr>
          <w:p>
            <w:pPr>
              <w:spacing w:line="300" w:lineRule="auto"/>
              <w:jc w:val="center"/>
              <w:rPr>
                <w:rFonts w:ascii="宋体" w:hAnsi="宋体"/>
                <w:color w:val="000000" w:themeColor="text1"/>
                <w:szCs w:val="21"/>
              </w:rPr>
            </w:pPr>
          </w:p>
        </w:tc>
        <w:tc>
          <w:tcPr>
            <w:tcW w:w="1110" w:type="dxa"/>
            <w:vAlign w:val="center"/>
          </w:tcPr>
          <w:p>
            <w:pPr>
              <w:spacing w:line="300" w:lineRule="auto"/>
              <w:jc w:val="center"/>
              <w:rPr>
                <w:rFonts w:ascii="宋体" w:hAnsi="宋体"/>
                <w:szCs w:val="21"/>
              </w:rPr>
            </w:pPr>
            <w:r>
              <w:rPr>
                <w:rFonts w:hint="eastAsia" w:ascii="宋体" w:hAnsi="宋体"/>
                <w:szCs w:val="21"/>
              </w:rPr>
              <w:t>3</w:t>
            </w:r>
          </w:p>
        </w:tc>
        <w:tc>
          <w:tcPr>
            <w:tcW w:w="950" w:type="dxa"/>
            <w:vAlign w:val="center"/>
          </w:tcPr>
          <w:p>
            <w:pPr>
              <w:spacing w:line="300" w:lineRule="auto"/>
              <w:rPr>
                <w:rFonts w:ascii="宋体" w:hAnsi="宋体"/>
                <w:szCs w:val="21"/>
              </w:rPr>
            </w:pPr>
          </w:p>
        </w:tc>
        <w:tc>
          <w:tcPr>
            <w:tcW w:w="2219" w:type="dxa"/>
            <w:vAlign w:val="center"/>
          </w:tcPr>
          <w:p>
            <w:pPr>
              <w:spacing w:line="300" w:lineRule="auto"/>
              <w:rPr>
                <w:rFonts w:ascii="宋体" w:hAnsi="宋体"/>
                <w:szCs w:val="21"/>
              </w:rPr>
            </w:pPr>
          </w:p>
        </w:tc>
        <w:tc>
          <w:tcPr>
            <w:tcW w:w="1109" w:type="dxa"/>
            <w:vAlign w:val="center"/>
          </w:tcPr>
          <w:p>
            <w:pPr>
              <w:spacing w:line="30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5191" w:type="dxa"/>
            <w:gridSpan w:val="5"/>
            <w:vAlign w:val="center"/>
          </w:tcPr>
          <w:p>
            <w:pPr>
              <w:spacing w:line="300" w:lineRule="auto"/>
              <w:jc w:val="center"/>
              <w:rPr>
                <w:rFonts w:ascii="宋体" w:hAnsi="宋体"/>
                <w:szCs w:val="21"/>
              </w:rPr>
            </w:pPr>
            <w:r>
              <w:rPr>
                <w:rFonts w:hint="eastAsia" w:ascii="宋体" w:hAnsi="宋体"/>
                <w:szCs w:val="21"/>
              </w:rPr>
              <w:t>分项总价</w:t>
            </w:r>
          </w:p>
        </w:tc>
        <w:tc>
          <w:tcPr>
            <w:tcW w:w="2219" w:type="dxa"/>
            <w:vAlign w:val="center"/>
          </w:tcPr>
          <w:p>
            <w:pPr>
              <w:spacing w:line="300" w:lineRule="auto"/>
              <w:jc w:val="center"/>
              <w:rPr>
                <w:rFonts w:ascii="宋体" w:hAnsi="宋体"/>
                <w:szCs w:val="21"/>
              </w:rPr>
            </w:pPr>
          </w:p>
        </w:tc>
        <w:tc>
          <w:tcPr>
            <w:tcW w:w="1109" w:type="dxa"/>
            <w:vAlign w:val="center"/>
          </w:tcPr>
          <w:p>
            <w:pPr>
              <w:spacing w:line="30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8519" w:type="dxa"/>
            <w:gridSpan w:val="7"/>
            <w:vAlign w:val="center"/>
          </w:tcPr>
          <w:p>
            <w:pPr>
              <w:spacing w:line="300" w:lineRule="auto"/>
              <w:jc w:val="center"/>
              <w:rPr>
                <w:rFonts w:ascii="宋体" w:hAnsi="宋体"/>
                <w:szCs w:val="21"/>
              </w:rPr>
            </w:pPr>
            <w:r>
              <w:rPr>
                <w:rFonts w:hint="eastAsia" w:ascii="宋体" w:hAnsi="宋体"/>
                <w:b/>
                <w:sz w:val="24"/>
              </w:rPr>
              <w:t>注：以上报价包括安装及运输费、税金</w:t>
            </w:r>
          </w:p>
        </w:tc>
      </w:tr>
    </w:tbl>
    <w:tbl>
      <w:tblPr>
        <w:tblStyle w:val="9"/>
        <w:tblW w:w="92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9"/>
        <w:gridCol w:w="4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jc w:val="center"/>
        </w:trPr>
        <w:tc>
          <w:tcPr>
            <w:tcW w:w="9200" w:type="dxa"/>
            <w:gridSpan w:val="2"/>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报价单位：（公章）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jc w:val="center"/>
        </w:trPr>
        <w:tc>
          <w:tcPr>
            <w:tcW w:w="9200" w:type="dxa"/>
            <w:gridSpan w:val="2"/>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报价金额（包括安装及运输费、税金）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jc w:val="center"/>
        </w:trPr>
        <w:tc>
          <w:tcPr>
            <w:tcW w:w="4599" w:type="dxa"/>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小写</w:t>
            </w:r>
          </w:p>
        </w:tc>
        <w:tc>
          <w:tcPr>
            <w:tcW w:w="4601" w:type="dxa"/>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jc w:val="center"/>
        </w:trPr>
        <w:tc>
          <w:tcPr>
            <w:tcW w:w="4599" w:type="dxa"/>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大写</w:t>
            </w:r>
          </w:p>
        </w:tc>
        <w:tc>
          <w:tcPr>
            <w:tcW w:w="4601" w:type="dxa"/>
            <w:vAlign w:val="center"/>
          </w:tcPr>
          <w:p>
            <w:pPr>
              <w:spacing w:line="560" w:lineRule="exact"/>
              <w:ind w:right="640"/>
              <w:jc w:val="center"/>
              <w:rPr>
                <w:rFonts w:ascii="仿宋" w:hAnsi="仿宋" w:eastAsia="仿宋"/>
                <w:b/>
                <w:sz w:val="32"/>
                <w:szCs w:val="32"/>
              </w:rPr>
            </w:pPr>
            <w:r>
              <w:rPr>
                <w:rFonts w:hint="eastAsia" w:ascii="仿宋" w:hAnsi="仿宋" w:eastAsia="仿宋"/>
                <w:b/>
                <w:sz w:val="32"/>
                <w:szCs w:val="32"/>
              </w:rPr>
              <w:t>人民币元整</w:t>
            </w:r>
          </w:p>
        </w:tc>
      </w:tr>
    </w:tbl>
    <w:p>
      <w:pPr>
        <w:spacing w:line="440" w:lineRule="exact"/>
        <w:jc w:val="center"/>
        <w:rPr>
          <w:rFonts w:hint="eastAsia" w:ascii="仿宋" w:hAnsi="仿宋" w:eastAsia="仿宋"/>
          <w:b/>
          <w:sz w:val="32"/>
          <w:szCs w:val="32"/>
        </w:rPr>
      </w:pPr>
    </w:p>
    <w:p>
      <w:pPr>
        <w:spacing w:line="440" w:lineRule="exact"/>
        <w:jc w:val="center"/>
        <w:rPr>
          <w:rFonts w:ascii="仿宋" w:hAnsi="仿宋" w:eastAsia="仿宋"/>
          <w:b/>
          <w:sz w:val="32"/>
          <w:szCs w:val="32"/>
        </w:rPr>
      </w:pPr>
      <w:r>
        <w:rPr>
          <w:rFonts w:hint="eastAsia" w:ascii="仿宋" w:hAnsi="仿宋" w:eastAsia="仿宋"/>
          <w:b/>
          <w:sz w:val="32"/>
          <w:szCs w:val="32"/>
        </w:rPr>
        <w:t>报价明细表</w:t>
      </w:r>
    </w:p>
    <w:p>
      <w:pPr>
        <w:spacing w:line="440" w:lineRule="exact"/>
        <w:rPr>
          <w:rFonts w:ascii="仿宋" w:hAnsi="仿宋" w:eastAsia="仿宋"/>
          <w:b/>
          <w:sz w:val="32"/>
          <w:szCs w:val="32"/>
        </w:rPr>
      </w:pPr>
    </w:p>
    <w:p>
      <w:pPr>
        <w:spacing w:line="440" w:lineRule="exact"/>
        <w:jc w:val="center"/>
        <w:rPr>
          <w:rFonts w:ascii="仿宋" w:hAnsi="仿宋" w:eastAsia="仿宋"/>
          <w:b/>
          <w:sz w:val="32"/>
          <w:szCs w:val="32"/>
        </w:rPr>
      </w:pPr>
    </w:p>
    <w:p>
      <w:pPr>
        <w:spacing w:line="12" w:lineRule="auto"/>
        <w:ind w:right="640"/>
        <w:rPr>
          <w:rFonts w:ascii="仿宋" w:hAnsi="仿宋" w:eastAsia="仿宋"/>
          <w:sz w:val="32"/>
          <w:szCs w:val="32"/>
        </w:rPr>
      </w:pPr>
      <w:bookmarkStart w:id="0" w:name="_GoBack"/>
      <w:bookmarkEnd w:id="0"/>
    </w:p>
    <w:sectPr>
      <w:pgSz w:w="11906" w:h="16838"/>
      <w:pgMar w:top="907" w:right="1758" w:bottom="51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F81"/>
    <w:rsid w:val="00013178"/>
    <w:rsid w:val="00023ED1"/>
    <w:rsid w:val="00024383"/>
    <w:rsid w:val="0007005F"/>
    <w:rsid w:val="00074F62"/>
    <w:rsid w:val="00086A7B"/>
    <w:rsid w:val="000969FE"/>
    <w:rsid w:val="000A4DC3"/>
    <w:rsid w:val="000B64C9"/>
    <w:rsid w:val="000C6A1B"/>
    <w:rsid w:val="000D1AAC"/>
    <w:rsid w:val="00135E67"/>
    <w:rsid w:val="001526E0"/>
    <w:rsid w:val="0015275F"/>
    <w:rsid w:val="001574A0"/>
    <w:rsid w:val="00173909"/>
    <w:rsid w:val="001A7837"/>
    <w:rsid w:val="001C6F03"/>
    <w:rsid w:val="001F4CCB"/>
    <w:rsid w:val="00204944"/>
    <w:rsid w:val="002137A6"/>
    <w:rsid w:val="00233565"/>
    <w:rsid w:val="0026514E"/>
    <w:rsid w:val="002901D5"/>
    <w:rsid w:val="002961D6"/>
    <w:rsid w:val="002B2643"/>
    <w:rsid w:val="002C4D68"/>
    <w:rsid w:val="002F7A1B"/>
    <w:rsid w:val="00313C18"/>
    <w:rsid w:val="00347B44"/>
    <w:rsid w:val="00394AA1"/>
    <w:rsid w:val="003A7CCF"/>
    <w:rsid w:val="003D2085"/>
    <w:rsid w:val="003E1C42"/>
    <w:rsid w:val="003F7354"/>
    <w:rsid w:val="004156D6"/>
    <w:rsid w:val="0046526D"/>
    <w:rsid w:val="00483D96"/>
    <w:rsid w:val="004B2C28"/>
    <w:rsid w:val="004C6B05"/>
    <w:rsid w:val="004D4735"/>
    <w:rsid w:val="00547438"/>
    <w:rsid w:val="005711A4"/>
    <w:rsid w:val="00583DAF"/>
    <w:rsid w:val="005850DD"/>
    <w:rsid w:val="005B483A"/>
    <w:rsid w:val="005C2816"/>
    <w:rsid w:val="005E03BB"/>
    <w:rsid w:val="005E2594"/>
    <w:rsid w:val="00630F81"/>
    <w:rsid w:val="006321DC"/>
    <w:rsid w:val="00643E7C"/>
    <w:rsid w:val="00665128"/>
    <w:rsid w:val="0067398C"/>
    <w:rsid w:val="00675031"/>
    <w:rsid w:val="00683E76"/>
    <w:rsid w:val="006E3354"/>
    <w:rsid w:val="006F2892"/>
    <w:rsid w:val="0072064A"/>
    <w:rsid w:val="007213F3"/>
    <w:rsid w:val="0072253C"/>
    <w:rsid w:val="00755246"/>
    <w:rsid w:val="007A270A"/>
    <w:rsid w:val="007A5BE9"/>
    <w:rsid w:val="007E2EC1"/>
    <w:rsid w:val="007E719F"/>
    <w:rsid w:val="00813A21"/>
    <w:rsid w:val="00856714"/>
    <w:rsid w:val="008577A4"/>
    <w:rsid w:val="008922B7"/>
    <w:rsid w:val="008C1397"/>
    <w:rsid w:val="008C5581"/>
    <w:rsid w:val="008D09DA"/>
    <w:rsid w:val="008D68DE"/>
    <w:rsid w:val="008F3DBD"/>
    <w:rsid w:val="009042EA"/>
    <w:rsid w:val="00915BEA"/>
    <w:rsid w:val="009430CE"/>
    <w:rsid w:val="00973383"/>
    <w:rsid w:val="009922EC"/>
    <w:rsid w:val="00994283"/>
    <w:rsid w:val="009C59B0"/>
    <w:rsid w:val="009F367E"/>
    <w:rsid w:val="00A012DC"/>
    <w:rsid w:val="00A14C14"/>
    <w:rsid w:val="00A2143C"/>
    <w:rsid w:val="00A44681"/>
    <w:rsid w:val="00A572F7"/>
    <w:rsid w:val="00B013FB"/>
    <w:rsid w:val="00B01D5C"/>
    <w:rsid w:val="00B25FBA"/>
    <w:rsid w:val="00B40696"/>
    <w:rsid w:val="00B43036"/>
    <w:rsid w:val="00B47E79"/>
    <w:rsid w:val="00B54C09"/>
    <w:rsid w:val="00B569DC"/>
    <w:rsid w:val="00B606E8"/>
    <w:rsid w:val="00B64260"/>
    <w:rsid w:val="00B673C8"/>
    <w:rsid w:val="00B92387"/>
    <w:rsid w:val="00BC68D3"/>
    <w:rsid w:val="00BD0E7C"/>
    <w:rsid w:val="00BD20A9"/>
    <w:rsid w:val="00BF5AAC"/>
    <w:rsid w:val="00BF61DF"/>
    <w:rsid w:val="00C256C2"/>
    <w:rsid w:val="00C45C68"/>
    <w:rsid w:val="00C61F63"/>
    <w:rsid w:val="00C76E9F"/>
    <w:rsid w:val="00CB5278"/>
    <w:rsid w:val="00CE348D"/>
    <w:rsid w:val="00CE4C10"/>
    <w:rsid w:val="00CE5C34"/>
    <w:rsid w:val="00CF3CBD"/>
    <w:rsid w:val="00CF43EC"/>
    <w:rsid w:val="00CF583B"/>
    <w:rsid w:val="00D4204B"/>
    <w:rsid w:val="00D470CD"/>
    <w:rsid w:val="00D55217"/>
    <w:rsid w:val="00D76601"/>
    <w:rsid w:val="00DC2DFB"/>
    <w:rsid w:val="00DC6208"/>
    <w:rsid w:val="00DF27F1"/>
    <w:rsid w:val="00DF645B"/>
    <w:rsid w:val="00E21955"/>
    <w:rsid w:val="00E358D2"/>
    <w:rsid w:val="00E40036"/>
    <w:rsid w:val="00E408BD"/>
    <w:rsid w:val="00E57BF9"/>
    <w:rsid w:val="00E821FA"/>
    <w:rsid w:val="00EA4279"/>
    <w:rsid w:val="00EF3E91"/>
    <w:rsid w:val="00F16A83"/>
    <w:rsid w:val="00F30CD3"/>
    <w:rsid w:val="00F57115"/>
    <w:rsid w:val="00F81322"/>
    <w:rsid w:val="00FB2837"/>
    <w:rsid w:val="00FC1BDE"/>
    <w:rsid w:val="00FC57BD"/>
    <w:rsid w:val="00FC630C"/>
    <w:rsid w:val="00FF328D"/>
    <w:rsid w:val="05995DE4"/>
    <w:rsid w:val="1C4D214D"/>
    <w:rsid w:val="1F8972BB"/>
    <w:rsid w:val="20986950"/>
    <w:rsid w:val="307F1897"/>
    <w:rsid w:val="3C59041F"/>
    <w:rsid w:val="3D764940"/>
    <w:rsid w:val="3FA748E2"/>
    <w:rsid w:val="43B227F4"/>
    <w:rsid w:val="567850AF"/>
    <w:rsid w:val="59FB23F4"/>
    <w:rsid w:val="5C9D516A"/>
    <w:rsid w:val="62402C98"/>
    <w:rsid w:val="6DA94666"/>
    <w:rsid w:val="773B2B66"/>
    <w:rsid w:val="79AF24D6"/>
    <w:rsid w:val="7B3A06D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0"/>
    <w:qFormat/>
    <w:uiPriority w:val="99"/>
    <w:pPr>
      <w:keepNext/>
      <w:keepLines/>
      <w:spacing w:before="340" w:after="330" w:line="576" w:lineRule="auto"/>
      <w:outlineLvl w:val="0"/>
    </w:pPr>
    <w:rPr>
      <w:rFonts w:cs="宋体"/>
      <w:b/>
      <w:bCs/>
      <w:kern w:val="44"/>
      <w:sz w:val="44"/>
      <w:szCs w:val="44"/>
    </w:rPr>
  </w:style>
  <w:style w:type="character" w:default="1" w:styleId="7">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3"/>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semiHidden/>
    <w:qFormat/>
    <w:uiPriority w:val="99"/>
    <w:pPr>
      <w:tabs>
        <w:tab w:val="center" w:pos="4153"/>
        <w:tab w:val="right" w:pos="8306"/>
      </w:tabs>
      <w:snapToGrid w:val="0"/>
      <w:jc w:val="left"/>
    </w:pPr>
    <w:rPr>
      <w:sz w:val="18"/>
      <w:szCs w:val="18"/>
    </w:rPr>
  </w:style>
  <w:style w:type="paragraph" w:styleId="6">
    <w:name w:val="header"/>
    <w:basedOn w:val="1"/>
    <w:link w:val="11"/>
    <w:semiHidden/>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标题 1 字符"/>
    <w:link w:val="2"/>
    <w:qFormat/>
    <w:locked/>
    <w:uiPriority w:val="99"/>
    <w:rPr>
      <w:rFonts w:eastAsia="宋体" w:cs="宋体"/>
      <w:b/>
      <w:bCs/>
      <w:kern w:val="44"/>
      <w:sz w:val="44"/>
      <w:szCs w:val="44"/>
    </w:rPr>
  </w:style>
  <w:style w:type="character" w:customStyle="1" w:styleId="11">
    <w:name w:val="页眉 字符"/>
    <w:link w:val="6"/>
    <w:semiHidden/>
    <w:qFormat/>
    <w:locked/>
    <w:uiPriority w:val="99"/>
    <w:rPr>
      <w:rFonts w:cs="Times New Roman"/>
      <w:sz w:val="18"/>
      <w:szCs w:val="18"/>
    </w:rPr>
  </w:style>
  <w:style w:type="character" w:customStyle="1" w:styleId="12">
    <w:name w:val="页脚 字符"/>
    <w:link w:val="5"/>
    <w:semiHidden/>
    <w:qFormat/>
    <w:locked/>
    <w:uiPriority w:val="99"/>
    <w:rPr>
      <w:rFonts w:cs="Times New Roman"/>
      <w:sz w:val="18"/>
      <w:szCs w:val="18"/>
    </w:rPr>
  </w:style>
  <w:style w:type="character" w:customStyle="1" w:styleId="13">
    <w:name w:val="日期 字符"/>
    <w:link w:val="3"/>
    <w:semiHidden/>
    <w:qFormat/>
    <w:locked/>
    <w:uiPriority w:val="99"/>
    <w:rPr>
      <w:rFonts w:cs="Times New Roman"/>
    </w:rPr>
  </w:style>
  <w:style w:type="character" w:customStyle="1" w:styleId="14">
    <w:name w:val="批注框文本 字符"/>
    <w:link w:val="4"/>
    <w:semiHidden/>
    <w:qFormat/>
    <w:uiPriority w:val="99"/>
    <w:rPr>
      <w:kern w:val="2"/>
      <w:sz w:val="18"/>
      <w:szCs w:val="18"/>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黄石文旅地博园公司</Company>
  <Pages>5</Pages>
  <Words>300</Words>
  <Characters>1712</Characters>
  <Lines>14</Lines>
  <Paragraphs>4</Paragraphs>
  <TotalTime>1</TotalTime>
  <ScaleCrop>false</ScaleCrop>
  <LinksUpToDate>false</LinksUpToDate>
  <CharactersWithSpaces>2008</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2018-08-23T02:45:00Z</dcterms:created>
  <dc:creator>pc-2</dc:creator>
  <cp:lastModifiedBy>夏丽</cp:lastModifiedBy>
  <cp:lastPrinted>2018-07-16T01:03:00Z</cp:lastPrinted>
  <dcterms:modified xsi:type="dcterms:W3CDTF">2018-08-24T07:45:43Z</dcterms:modified>
  <dc:title>关于对黄石文旅地博园经营管理有限公司办公设备及相关办公耗材供应单位邀请函</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